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2E" w:rsidRDefault="00356C2E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56C2E" w:rsidRDefault="00356C2E">
      <w:pPr>
        <w:pStyle w:val="ConsPlusNormal"/>
        <w:jc w:val="both"/>
        <w:outlineLvl w:val="0"/>
      </w:pPr>
    </w:p>
    <w:p w:rsidR="00356C2E" w:rsidRDefault="00356C2E">
      <w:pPr>
        <w:pStyle w:val="ConsPlusTitle"/>
        <w:jc w:val="center"/>
        <w:outlineLvl w:val="0"/>
      </w:pPr>
      <w:r>
        <w:t>УПРАВЛЕНИЕ СОЦИАЛЬНОЙ ПОЛИТИКИ ЛИПЕЦКОЙ ОБЛАСТИ</w:t>
      </w:r>
    </w:p>
    <w:p w:rsidR="00356C2E" w:rsidRDefault="00356C2E">
      <w:pPr>
        <w:pStyle w:val="ConsPlusTitle"/>
        <w:jc w:val="both"/>
      </w:pPr>
    </w:p>
    <w:p w:rsidR="00356C2E" w:rsidRDefault="00356C2E">
      <w:pPr>
        <w:pStyle w:val="ConsPlusTitle"/>
        <w:jc w:val="center"/>
      </w:pPr>
      <w:r>
        <w:t>ПРИКАЗ</w:t>
      </w:r>
    </w:p>
    <w:p w:rsidR="00356C2E" w:rsidRDefault="00356C2E">
      <w:pPr>
        <w:pStyle w:val="ConsPlusTitle"/>
        <w:jc w:val="center"/>
      </w:pPr>
      <w:r>
        <w:t>от 20 сентября 2023 г. N 70-Н</w:t>
      </w:r>
    </w:p>
    <w:p w:rsidR="00356C2E" w:rsidRDefault="00356C2E">
      <w:pPr>
        <w:pStyle w:val="ConsPlusTitle"/>
        <w:jc w:val="both"/>
      </w:pPr>
    </w:p>
    <w:p w:rsidR="00356C2E" w:rsidRDefault="00356C2E">
      <w:pPr>
        <w:pStyle w:val="ConsPlusTitle"/>
        <w:jc w:val="center"/>
      </w:pPr>
      <w:r>
        <w:t>ОБ УТВЕРЖДЕНИИ ПОЛОЖЕНИЯ О ПРОВЕДЕНИИ ОБЛАСТНОГО ПУБЛИЧНОГО</w:t>
      </w:r>
    </w:p>
    <w:p w:rsidR="00356C2E" w:rsidRDefault="00356C2E">
      <w:pPr>
        <w:pStyle w:val="ConsPlusTitle"/>
        <w:jc w:val="center"/>
      </w:pPr>
      <w:r>
        <w:t>КОНКУРСА "КОЛЛЕКТИВНЫЙ ДОГОВОР, ЭФФЕКТИВНОСТЬ</w:t>
      </w:r>
    </w:p>
    <w:p w:rsidR="00356C2E" w:rsidRDefault="00356C2E">
      <w:pPr>
        <w:pStyle w:val="ConsPlusTitle"/>
        <w:jc w:val="center"/>
      </w:pPr>
      <w:r>
        <w:t>ПРОИЗВОДСТВА - ОСНОВА ЗАЩИТЫ СОЦИАЛЬНО-ТРУДОВЫХ ПРАВ</w:t>
      </w:r>
    </w:p>
    <w:p w:rsidR="00356C2E" w:rsidRDefault="00356C2E">
      <w:pPr>
        <w:pStyle w:val="ConsPlusTitle"/>
        <w:jc w:val="center"/>
      </w:pPr>
      <w:r>
        <w:t>ГРАЖДАН"</w:t>
      </w: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Законом</w:t>
        </w:r>
      </w:hyperlink>
      <w:r>
        <w:t xml:space="preserve"> Липецкой области от 27 марта 2009 года N 254-ОЗ "О размерах областных премий победителям публичных конкурсов" приказываю: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3">
        <w:r>
          <w:rPr>
            <w:color w:val="0000FF"/>
          </w:rPr>
          <w:t>Положение</w:t>
        </w:r>
      </w:hyperlink>
      <w:r>
        <w:t xml:space="preserve"> о проведении областного публичного конкурса "Коллективный договор, эффективность производства - основа защиты социально-трудовых прав граждан" согласно приложению.</w:t>
      </w: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right"/>
      </w:pPr>
      <w:r>
        <w:t>Первый заместитель</w:t>
      </w:r>
    </w:p>
    <w:p w:rsidR="00356C2E" w:rsidRDefault="00356C2E">
      <w:pPr>
        <w:pStyle w:val="ConsPlusNormal"/>
        <w:jc w:val="right"/>
      </w:pPr>
      <w:r>
        <w:t>начальника управления</w:t>
      </w:r>
    </w:p>
    <w:p w:rsidR="00356C2E" w:rsidRDefault="00356C2E">
      <w:pPr>
        <w:pStyle w:val="ConsPlusNormal"/>
        <w:jc w:val="right"/>
      </w:pPr>
      <w:r>
        <w:t>И.Г.ШЕВЧЕНКО</w:t>
      </w: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right"/>
        <w:outlineLvl w:val="0"/>
      </w:pPr>
      <w:r>
        <w:t>Приложение</w:t>
      </w:r>
    </w:p>
    <w:p w:rsidR="00356C2E" w:rsidRDefault="00356C2E">
      <w:pPr>
        <w:pStyle w:val="ConsPlusNormal"/>
        <w:jc w:val="right"/>
      </w:pPr>
      <w:r>
        <w:t>к приказу</w:t>
      </w:r>
    </w:p>
    <w:p w:rsidR="00356C2E" w:rsidRDefault="00356C2E">
      <w:pPr>
        <w:pStyle w:val="ConsPlusNormal"/>
        <w:jc w:val="right"/>
      </w:pPr>
      <w:r>
        <w:t xml:space="preserve">управления </w:t>
      </w:r>
      <w:proofErr w:type="gramStart"/>
      <w:r>
        <w:t>социальной</w:t>
      </w:r>
      <w:proofErr w:type="gramEnd"/>
    </w:p>
    <w:p w:rsidR="00356C2E" w:rsidRDefault="00356C2E">
      <w:pPr>
        <w:pStyle w:val="ConsPlusNormal"/>
        <w:jc w:val="right"/>
      </w:pPr>
      <w:r>
        <w:t>политики Липецкой области</w:t>
      </w:r>
    </w:p>
    <w:p w:rsidR="00356C2E" w:rsidRDefault="00356C2E">
      <w:pPr>
        <w:pStyle w:val="ConsPlusNormal"/>
        <w:jc w:val="right"/>
      </w:pPr>
      <w:r>
        <w:t>"Об утверждении Положения</w:t>
      </w:r>
    </w:p>
    <w:p w:rsidR="00356C2E" w:rsidRDefault="00356C2E">
      <w:pPr>
        <w:pStyle w:val="ConsPlusNormal"/>
        <w:jc w:val="right"/>
      </w:pPr>
      <w:r>
        <w:t xml:space="preserve">о проведении </w:t>
      </w:r>
      <w:proofErr w:type="gramStart"/>
      <w:r>
        <w:t>областного</w:t>
      </w:r>
      <w:proofErr w:type="gramEnd"/>
      <w:r>
        <w:t xml:space="preserve"> публичного</w:t>
      </w:r>
    </w:p>
    <w:p w:rsidR="00356C2E" w:rsidRDefault="00356C2E">
      <w:pPr>
        <w:pStyle w:val="ConsPlusNormal"/>
        <w:jc w:val="right"/>
      </w:pPr>
      <w:r>
        <w:t>конкурса "Коллективный договор,</w:t>
      </w:r>
    </w:p>
    <w:p w:rsidR="00356C2E" w:rsidRDefault="00356C2E">
      <w:pPr>
        <w:pStyle w:val="ConsPlusNormal"/>
        <w:jc w:val="right"/>
      </w:pPr>
      <w:r>
        <w:t>эффективность производства -</w:t>
      </w:r>
    </w:p>
    <w:p w:rsidR="00356C2E" w:rsidRDefault="00356C2E">
      <w:pPr>
        <w:pStyle w:val="ConsPlusNormal"/>
        <w:jc w:val="right"/>
      </w:pPr>
      <w:r>
        <w:t xml:space="preserve">основа защиты </w:t>
      </w:r>
      <w:proofErr w:type="gramStart"/>
      <w:r>
        <w:t>социально-трудовых</w:t>
      </w:r>
      <w:proofErr w:type="gramEnd"/>
    </w:p>
    <w:p w:rsidR="00356C2E" w:rsidRDefault="00356C2E">
      <w:pPr>
        <w:pStyle w:val="ConsPlusNormal"/>
        <w:jc w:val="right"/>
      </w:pPr>
      <w:r>
        <w:t>прав граждан"</w:t>
      </w: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Title"/>
        <w:jc w:val="center"/>
      </w:pPr>
      <w:bookmarkStart w:id="1" w:name="P33"/>
      <w:bookmarkEnd w:id="1"/>
      <w:r>
        <w:t>ПОЛОЖЕНИЕ</w:t>
      </w:r>
    </w:p>
    <w:p w:rsidR="00356C2E" w:rsidRDefault="00356C2E">
      <w:pPr>
        <w:pStyle w:val="ConsPlusTitle"/>
        <w:jc w:val="center"/>
      </w:pPr>
      <w:r>
        <w:t>О ПРОВЕДЕНИИ ОБЛАСТНОГО ПУБЛИЧНОГО КОНКУРСА "</w:t>
      </w:r>
      <w:proofErr w:type="gramStart"/>
      <w:r>
        <w:t>КОЛЛЕКТИВНЫЙ</w:t>
      </w:r>
      <w:proofErr w:type="gramEnd"/>
    </w:p>
    <w:p w:rsidR="00356C2E" w:rsidRDefault="00356C2E">
      <w:pPr>
        <w:pStyle w:val="ConsPlusTitle"/>
        <w:jc w:val="center"/>
      </w:pPr>
      <w:r>
        <w:t>ДОГОВОР, ЭФФЕКТИВНОСТЬ ПРОИЗВОДСТВА - ОСНОВА ЗАЩИТЫ</w:t>
      </w:r>
    </w:p>
    <w:p w:rsidR="00356C2E" w:rsidRDefault="00356C2E">
      <w:pPr>
        <w:pStyle w:val="ConsPlusTitle"/>
        <w:jc w:val="center"/>
      </w:pPr>
      <w:r>
        <w:t>СОЦИАЛЬНО-ТРУДОВЫХ ПРАВ ГРАЖДАН"</w:t>
      </w: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Title"/>
        <w:jc w:val="center"/>
        <w:outlineLvl w:val="1"/>
      </w:pPr>
      <w:r>
        <w:t>Раздел I. ОБЩИЕ ПОЛОЖЕНИЯ</w:t>
      </w: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ind w:firstLine="540"/>
        <w:jc w:val="both"/>
      </w:pPr>
      <w:r>
        <w:t>1. Настоящее Положение определяет цели, условия и порядок проведения областного публичного конкурса "Коллективный договор, эффективность производства - основа защиты социально-трудовых прав граждан" (далее соответственно - конкурс, Положение).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 xml:space="preserve">2. Конкурс проводится с целью совершенствования региональной системы социального партнерства в сфере труда, укрепления взаимодействия исполнительных органов государственной власти области, представительного органа работников (первичная профсоюзная организация или иной представительный орган работников, представитель работников) и </w:t>
      </w:r>
      <w:r>
        <w:lastRenderedPageBreak/>
        <w:t>работодателей по повышению эффективности коллективно-договорного регулирования социально-трудовых отношений.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3. Задачами конкурса являются: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расширение сферы действия коллективных договоров, повышение их качества и эффективности реализации;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выявление, поощрение и распространение лучшего опыта социального партнерства;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развитие эффективности производства, в том числе через создание новых рабочих мест, внедрение современных форм оплаты труда, улучшение условий труда, охраны здоровья и жизни работающих, повышение квалификации персонала, достижение высокой производительности труда, предоставление дополнительных льгот и гарантий работникам.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4. Конкурс проводится ежегодно.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5. Организатором конкурса является управление социальной политики Липецкой области (далее - организатор конкурса).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6. Конкурс проводится в открытой форме.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Извещение о проведении конкурса публикуется в "Липецкой газете", на официальном сайте организатора конкурса в информационно-телекоммуникационной сети "Интернет" (https://usp.admlr.lipetsk.ru/).</w:t>
      </w:r>
    </w:p>
    <w:p w:rsidR="00356C2E" w:rsidRDefault="00356C2E">
      <w:pPr>
        <w:pStyle w:val="ConsPlusNormal"/>
        <w:spacing w:before="220"/>
        <w:ind w:firstLine="540"/>
        <w:jc w:val="both"/>
      </w:pPr>
      <w:proofErr w:type="gramStart"/>
      <w:r>
        <w:t>Объявление о публичном конкурсе должно содержать условия, предусматривающие существо задания, критерии и порядок оценки результатов работы или иных достижений, место, срок и порядок их представления, размер и форму награды, а также порядок и сроки объявления результатов конкурса, не менее чем за 30 календарных дней до начала срока подачи заявок на участие в конкурсе.</w:t>
      </w:r>
      <w:proofErr w:type="gramEnd"/>
    </w:p>
    <w:p w:rsidR="00356C2E" w:rsidRDefault="00356C2E">
      <w:pPr>
        <w:pStyle w:val="ConsPlusNormal"/>
        <w:spacing w:before="220"/>
        <w:ind w:firstLine="540"/>
        <w:jc w:val="both"/>
      </w:pPr>
      <w:r>
        <w:t>7. Конкурс проводится среди организаций производственной и непроизводственной сфер Липецкой области (далее - участники конкурса).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8. Победители конкурса определяются областной трехсторонней комиссией по регулированию социально-трудовых отношений, состав которой утверждается Правительством Липецкой области (далее - конкурсная комиссия).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9. Конкурс проводится по четырем номинациям: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"Лучший коллективный договор в организациях производственной сферы";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"Лучший коллективный договор в организациях непроизводственной сферы";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"За развитие социального партнерства и обеспечение дополнительных гарантий работникам с семейными обязанностями в организациях производственной сферы";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"За развитие социального партнерства и обеспечение дополнительных гарантий работникам с семейными обязанностями в организациях непроизводственной сферы".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10. Победители конкурса определяются в каждой номинации с присуждением одного первого места, одного второго места, двух третьих мест.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11. Победителями конкурса, наравне с участниками конкурса, признаются представительные органы работников соответствующих участников конкурса признанных победителями конкурса.</w:t>
      </w: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Title"/>
        <w:jc w:val="center"/>
        <w:outlineLvl w:val="1"/>
      </w:pPr>
      <w:r>
        <w:t>Раздел II. УСЛОВИЯ УЧАСТИЯ В КОНКУРСЕ</w:t>
      </w: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ind w:firstLine="540"/>
        <w:jc w:val="both"/>
      </w:pPr>
      <w:r>
        <w:t>12. К участию в конкурсе допускаются: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организации, зарегистрированные и действующие на территории Липецкой области не менее 3 лет, независимо от ее организационно-правовой формы;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организации, имеющие принятый и зарегистрированный в установленном законодательством порядке коллективный договор и осуществляющие регулярную отчетность о его выполнении на общем собрании (конференции) работников организации.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13. К участию в конкурсе не допускаются:</w:t>
      </w:r>
    </w:p>
    <w:p w:rsidR="00356C2E" w:rsidRDefault="00356C2E">
      <w:pPr>
        <w:pStyle w:val="ConsPlusNormal"/>
        <w:spacing w:before="220"/>
        <w:ind w:firstLine="540"/>
        <w:jc w:val="both"/>
      </w:pPr>
      <w:proofErr w:type="gramStart"/>
      <w:r>
        <w:t>организации, которые находятся в процессе реорганизации (за исключением реорганизации в форме присоединения к юридическому лицу, являющемуся инвестором, другого юридического лица), ликвидации, в отношении которых введена процедура банкротства, деятельность организации приостановлена в порядке, предусмотренном законодательством Российской Федерации;</w:t>
      </w:r>
      <w:proofErr w:type="gramEnd"/>
    </w:p>
    <w:p w:rsidR="00356C2E" w:rsidRDefault="00356C2E">
      <w:pPr>
        <w:pStyle w:val="ConsPlusNormal"/>
        <w:spacing w:before="220"/>
        <w:ind w:firstLine="540"/>
        <w:jc w:val="both"/>
      </w:pPr>
      <w:r>
        <w:t>организации, имеющие просроченную задолженность по платежам в бюджеты всех уровней бюджетной системы Российской Федерации и государственные внебюджетные фонды;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организации, имеющие задолженность по выплате заработной платы;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организации, признанные победителями конкурса, в течение двух лет, следующих за годом признания их победителями данного конкурса.</w:t>
      </w: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Title"/>
        <w:jc w:val="center"/>
        <w:outlineLvl w:val="1"/>
      </w:pPr>
      <w:r>
        <w:t>Раздел III. ПОРЯДОК ПРОВЕДЕНИЯ КОНКУРСА</w:t>
      </w: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ind w:firstLine="540"/>
        <w:jc w:val="both"/>
      </w:pPr>
      <w:r>
        <w:t>14. Для участия в конкурсе представляются следующие документы:</w:t>
      </w:r>
    </w:p>
    <w:p w:rsidR="00356C2E" w:rsidRDefault="00356C2E">
      <w:pPr>
        <w:pStyle w:val="ConsPlusNormal"/>
        <w:spacing w:before="220"/>
        <w:ind w:firstLine="540"/>
        <w:jc w:val="both"/>
      </w:pPr>
      <w:hyperlink w:anchor="P124">
        <w:r>
          <w:rPr>
            <w:color w:val="0000FF"/>
          </w:rPr>
          <w:t>заявка</w:t>
        </w:r>
      </w:hyperlink>
      <w:r>
        <w:t xml:space="preserve"> на участие в областном публичном конкурсе "Коллективный договор, эффективность производства - основа защиты трудовых прав граждан" (далее - заявка) по форме согласно приложению 1 к Положению;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 xml:space="preserve">информационная карта участника областного публичного конкурса "Коллективный договор, эффективность производства - основа защиты трудовых прав граждан" по форме согласно </w:t>
      </w:r>
      <w:hyperlink w:anchor="P176">
        <w:r>
          <w:rPr>
            <w:color w:val="0000FF"/>
          </w:rPr>
          <w:t>приложениям 2</w:t>
        </w:r>
      </w:hyperlink>
      <w:r>
        <w:t xml:space="preserve">, </w:t>
      </w:r>
      <w:hyperlink w:anchor="P481">
        <w:r>
          <w:rPr>
            <w:color w:val="0000FF"/>
          </w:rPr>
          <w:t>3</w:t>
        </w:r>
      </w:hyperlink>
      <w:r>
        <w:t xml:space="preserve"> к Положению;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справка налогового органа об отсутствии задолженности в бюджеты всех уровней и государственные внебюджетные фонды;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информационное письмо о том, что участник конкурса не находится в процессе реорганизации, ликвидации, в отношении участника конкурса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заявки;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справка об отсутствии задолженности по заработной плате перед работниками на дату подачи заявки;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коллективный договор;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протокол общего собрания (конференции) работников участника конкурса по подведению итогов выполнения условий коллективного договора за 3 года, предшествующих году проведения конкурса;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lastRenderedPageBreak/>
        <w:t>протокол общего собрания (конференции) работников участника конкурса о принятии решения о создании представительного органа;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протокол собрания (конференции) участников представительного органа об избрании председателя представительного органа;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пояснительная записка (не более 3 листов формата А</w:t>
      </w:r>
      <w:proofErr w:type="gramStart"/>
      <w:r>
        <w:t>4</w:t>
      </w:r>
      <w:proofErr w:type="gramEnd"/>
      <w:r>
        <w:t>), содержащая описание основных направлений деятельности участника конкурса в социальной сфере, существенных результатов и достижений за 3 года предшествующих году проведения конкурса;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информация, о наличии (отсутствии) предписаний органа, осуществляющего государственный контроль (надзор) за соблюдением трудового законодательства Российской Федерации.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15. Документы для участия в конкурсе подаются организатору конкурса в электронном виде в сроки, указанные в извещении о проведении конкурса, посредством электронной связи на адрес электронной почты GorlovaSA@admlr.lipetsk.ru.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16. Заявка, информационная карта и прилагаемые документы должны быть заверены (в установленном порядке) руководителем организации;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17. Ответственность за достоверность представленных документов несет руководитель организации.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18. С момента подачи заявки на участие в конкурсе обеспечивается полная конфиденциальность в отношении полученной от участников конкурса информации.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19. По истечении установленного в извещении срока заявки не принимаются.</w:t>
      </w:r>
    </w:p>
    <w:p w:rsidR="00356C2E" w:rsidRDefault="00356C2E">
      <w:pPr>
        <w:pStyle w:val="ConsPlusNormal"/>
        <w:spacing w:before="220"/>
        <w:ind w:firstLine="540"/>
        <w:jc w:val="both"/>
      </w:pPr>
      <w:bookmarkStart w:id="2" w:name="P91"/>
      <w:bookmarkEnd w:id="2"/>
      <w:r>
        <w:t>20. Основаниями для отказа в допуске к участию в конкурсе являются: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1) несоответствие представленной заявки и приложенных документов установленной форме;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2) предоставление документов не в полном объеме;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3) нарушение сроков подачи заявки на участие в конкурсе.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 xml:space="preserve">21. При наличии оснований, указанных </w:t>
      </w:r>
      <w:proofErr w:type="gramStart"/>
      <w:r>
        <w:t>в</w:t>
      </w:r>
      <w:proofErr w:type="gramEnd"/>
      <w:r>
        <w:t xml:space="preserve"> </w:t>
      </w:r>
      <w:hyperlink w:anchor="P91"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20</w:t>
        </w:r>
      </w:hyperlink>
      <w:r>
        <w:t xml:space="preserve"> настоящего Положения организатор конкурса путем почтового отправления или направления на адрес электронной почты, информирует участника конкурса об отказе в допуске к участию в конкурсе в срок не позднее 5 рабочих дней с момента поступления заявки.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 xml:space="preserve">22. Организатор конкурса в течение 3 рабочих дней, со дня, следующего за днем окончания срока приема заявок, формирует список </w:t>
      </w:r>
      <w:proofErr w:type="gramStart"/>
      <w:r>
        <w:t>участников конкурса, допущенных к участию в конкурсе и не позднее 20 рабочих дней со дня окончания приема заявок направляет</w:t>
      </w:r>
      <w:proofErr w:type="gramEnd"/>
      <w:r>
        <w:t xml:space="preserve"> его с представленными участниками конкурса документами и заявками на рассмотрение конкурсной комиссии.</w:t>
      </w: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Title"/>
        <w:jc w:val="center"/>
        <w:outlineLvl w:val="1"/>
      </w:pPr>
      <w:r>
        <w:t>Раздел IV. ПОДВЕДЕНИЕ ИТОГОВ И НАГРАЖДЕНИЕ ПОБЕДИТЕЛЕЙ</w:t>
      </w: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ind w:firstLine="540"/>
        <w:jc w:val="both"/>
      </w:pPr>
      <w:r>
        <w:t xml:space="preserve">23. Конкурсная комиссия на своем заседании рассматривает заявки и определяет победителей конкурса по критериям оценки согласно </w:t>
      </w:r>
      <w:hyperlink w:anchor="P849">
        <w:r>
          <w:rPr>
            <w:color w:val="0000FF"/>
          </w:rPr>
          <w:t>приложениям 4</w:t>
        </w:r>
      </w:hyperlink>
      <w:r>
        <w:t xml:space="preserve"> - </w:t>
      </w:r>
      <w:hyperlink w:anchor="P1353">
        <w:r>
          <w:rPr>
            <w:color w:val="0000FF"/>
          </w:rPr>
          <w:t>5</w:t>
        </w:r>
      </w:hyperlink>
      <w:r>
        <w:t xml:space="preserve"> к Положению.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Общий (итоговый) балл по каждому участнику конкурса определяется суммированием баллов по всем показателям.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 xml:space="preserve">24. Победителями конкурса признаются участники конкурса, набравшие наибольшее </w:t>
      </w:r>
      <w:r>
        <w:lastRenderedPageBreak/>
        <w:t>количество баллов.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При равенстве количества баллов, в соответствующей номинации, у нескольких участников конкурса, места распределяются на основании решения координатора конкурсной комиссии, который имеет право решающего голоса.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25. Подведение итогов и определение победителей конкурса осуществляется ежегодно не позднее 1 апреля на заседании конкурсной комиссии.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26. Решение конкурсной комиссии оформляется постановлением, которое подписывается координатором конкурсной комиссии и в течение 1 рабочего дня, после дня его подписания, передается организатору конкурса.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27. На основании постановления конкурсной комиссии организатором конкурса издается приказ о награждении победителей конкурса.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28. Награждение победителей конкурса проводится в торжественной обстановке во второй половине апреля.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 xml:space="preserve">29. Участник конкурса и представительный орган работников, ставшие победителями конкурса, награждаются денежными премиями в соответствии с </w:t>
      </w:r>
      <w:hyperlink r:id="rId7">
        <w:r>
          <w:rPr>
            <w:color w:val="0000FF"/>
          </w:rPr>
          <w:t>Законом</w:t>
        </w:r>
      </w:hyperlink>
      <w:r>
        <w:t xml:space="preserve"> Липецкой области от 27 марта 2009 год N 254-ОЗ "О размерах областных премий победителям публичных конкурсов".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30. Данные лиц, осуществляющих функции руководителя организации и функции представительного органа работников победителей конкурса, заносятся в книгу "Трудовая слава Липецкой области".</w:t>
      </w:r>
    </w:p>
    <w:p w:rsidR="00356C2E" w:rsidRDefault="00356C2E">
      <w:pPr>
        <w:pStyle w:val="ConsPlusNormal"/>
        <w:spacing w:before="220"/>
        <w:ind w:firstLine="540"/>
        <w:jc w:val="both"/>
      </w:pPr>
      <w:r>
        <w:t>31. Итоги конкурса освещаются в "Липецкой газете" и на официальном сайте организатора конкурса (https://usp.admlr.lipetsk.ru/).</w:t>
      </w: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right"/>
        <w:outlineLvl w:val="1"/>
      </w:pPr>
      <w:r>
        <w:t>Приложение 1</w:t>
      </w:r>
    </w:p>
    <w:p w:rsidR="00356C2E" w:rsidRDefault="00356C2E">
      <w:pPr>
        <w:pStyle w:val="ConsPlusNormal"/>
        <w:jc w:val="right"/>
      </w:pPr>
      <w:r>
        <w:t>к Положению о проведении</w:t>
      </w:r>
    </w:p>
    <w:p w:rsidR="00356C2E" w:rsidRDefault="00356C2E">
      <w:pPr>
        <w:pStyle w:val="ConsPlusNormal"/>
        <w:jc w:val="right"/>
      </w:pPr>
      <w:r>
        <w:t>областного публичного</w:t>
      </w:r>
    </w:p>
    <w:p w:rsidR="00356C2E" w:rsidRDefault="00356C2E">
      <w:pPr>
        <w:pStyle w:val="ConsPlusNormal"/>
        <w:jc w:val="right"/>
      </w:pPr>
      <w:r>
        <w:t>конкурса "</w:t>
      </w:r>
      <w:proofErr w:type="gramStart"/>
      <w:r>
        <w:t>Коллективный</w:t>
      </w:r>
      <w:proofErr w:type="gramEnd"/>
    </w:p>
    <w:p w:rsidR="00356C2E" w:rsidRDefault="00356C2E">
      <w:pPr>
        <w:pStyle w:val="ConsPlusNormal"/>
        <w:jc w:val="right"/>
      </w:pPr>
      <w:r>
        <w:t>договор, эффективность</w:t>
      </w:r>
    </w:p>
    <w:p w:rsidR="00356C2E" w:rsidRDefault="00356C2E">
      <w:pPr>
        <w:pStyle w:val="ConsPlusNormal"/>
        <w:jc w:val="right"/>
      </w:pPr>
      <w:r>
        <w:t>производства - основа защиты</w:t>
      </w:r>
    </w:p>
    <w:p w:rsidR="00356C2E" w:rsidRDefault="00356C2E">
      <w:pPr>
        <w:pStyle w:val="ConsPlusNormal"/>
        <w:jc w:val="right"/>
      </w:pPr>
      <w:r>
        <w:t>социально-трудовых прав граждан"</w:t>
      </w: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nformat"/>
        <w:jc w:val="both"/>
      </w:pPr>
      <w:bookmarkStart w:id="3" w:name="P124"/>
      <w:bookmarkEnd w:id="3"/>
      <w:r>
        <w:t xml:space="preserve">                                  ЗАЯВКА</w:t>
      </w:r>
    </w:p>
    <w:p w:rsidR="00356C2E" w:rsidRDefault="00356C2E">
      <w:pPr>
        <w:pStyle w:val="ConsPlusNonformat"/>
        <w:jc w:val="both"/>
      </w:pPr>
      <w:r>
        <w:t xml:space="preserve">                 НА УЧАСТИЕ В ОБЛАСТНОМ ПУБЛИЧНОМ КОНКУРСЕ</w:t>
      </w:r>
    </w:p>
    <w:p w:rsidR="00356C2E" w:rsidRDefault="00356C2E">
      <w:pPr>
        <w:pStyle w:val="ConsPlusNonformat"/>
        <w:jc w:val="both"/>
      </w:pPr>
      <w:r>
        <w:t xml:space="preserve">            "КОЛЛЕКТИВНЫЙ ДОГОВОР, ЭФФЕКТИВНОСТЬ ПРОИЗВОДСТВА -</w:t>
      </w:r>
    </w:p>
    <w:p w:rsidR="00356C2E" w:rsidRDefault="00356C2E">
      <w:pPr>
        <w:pStyle w:val="ConsPlusNonformat"/>
        <w:jc w:val="both"/>
      </w:pPr>
      <w:r>
        <w:t xml:space="preserve">              ОСНОВА ЗАЩИТЫ СОЦИАЛЬНО-ТРУДОВЫХ ПРАВ ГРАЖДАН"</w:t>
      </w:r>
    </w:p>
    <w:p w:rsidR="00356C2E" w:rsidRDefault="00356C2E">
      <w:pPr>
        <w:pStyle w:val="ConsPlusNonformat"/>
        <w:jc w:val="both"/>
      </w:pPr>
    </w:p>
    <w:p w:rsidR="00356C2E" w:rsidRDefault="00356C2E">
      <w:pPr>
        <w:pStyle w:val="ConsPlusNonformat"/>
        <w:jc w:val="both"/>
      </w:pPr>
      <w:r>
        <w:t>Я, _______________________________________________________________________,</w:t>
      </w:r>
    </w:p>
    <w:p w:rsidR="00356C2E" w:rsidRDefault="00356C2E">
      <w:pPr>
        <w:pStyle w:val="ConsPlusNonformat"/>
        <w:jc w:val="both"/>
      </w:pPr>
      <w:r>
        <w:t xml:space="preserve">             (Ф.И.О. руководителя и наименование организации)</w:t>
      </w:r>
    </w:p>
    <w:p w:rsidR="00356C2E" w:rsidRDefault="00356C2E">
      <w:pPr>
        <w:pStyle w:val="ConsPlusNonformat"/>
        <w:jc w:val="both"/>
      </w:pPr>
    </w:p>
    <w:p w:rsidR="00356C2E" w:rsidRDefault="00356C2E">
      <w:pPr>
        <w:pStyle w:val="ConsPlusNonformat"/>
        <w:jc w:val="both"/>
      </w:pPr>
      <w:r>
        <w:t>и _________________________________________________________________________</w:t>
      </w:r>
    </w:p>
    <w:p w:rsidR="00356C2E" w:rsidRDefault="00356C2E">
      <w:pPr>
        <w:pStyle w:val="ConsPlusNonformat"/>
        <w:jc w:val="both"/>
      </w:pPr>
      <w:r>
        <w:t xml:space="preserve">                      (Ф.И.О. представителя работников)</w:t>
      </w:r>
    </w:p>
    <w:p w:rsidR="00356C2E" w:rsidRDefault="00356C2E">
      <w:pPr>
        <w:pStyle w:val="ConsPlusNonformat"/>
        <w:jc w:val="both"/>
      </w:pPr>
    </w:p>
    <w:p w:rsidR="00356C2E" w:rsidRDefault="00356C2E">
      <w:pPr>
        <w:pStyle w:val="ConsPlusNonformat"/>
        <w:jc w:val="both"/>
      </w:pPr>
      <w:r>
        <w:t xml:space="preserve">    Заявляем  о  намерении  принять  участие в областном публичном конкурсе</w:t>
      </w:r>
    </w:p>
    <w:p w:rsidR="00356C2E" w:rsidRDefault="00356C2E">
      <w:pPr>
        <w:pStyle w:val="ConsPlusNonformat"/>
        <w:jc w:val="both"/>
      </w:pPr>
      <w:r>
        <w:t>"Коллективный   договор,   эффективность   производства   -  основа  защиты</w:t>
      </w:r>
    </w:p>
    <w:p w:rsidR="00356C2E" w:rsidRDefault="00356C2E">
      <w:pPr>
        <w:pStyle w:val="ConsPlusNonformat"/>
        <w:jc w:val="both"/>
      </w:pPr>
      <w:r>
        <w:t>социально-трудовых прав граждан" в номинации</w:t>
      </w:r>
    </w:p>
    <w:p w:rsidR="00356C2E" w:rsidRDefault="00356C2E">
      <w:pPr>
        <w:pStyle w:val="ConsPlusNonformat"/>
        <w:jc w:val="both"/>
      </w:pPr>
      <w:r>
        <w:t>___________________________________________________________________________</w:t>
      </w:r>
    </w:p>
    <w:p w:rsidR="00356C2E" w:rsidRDefault="00356C2E">
      <w:pPr>
        <w:pStyle w:val="ConsPlusNonformat"/>
        <w:jc w:val="both"/>
      </w:pPr>
      <w:r>
        <w:t xml:space="preserve">                         (наименование номинации)</w:t>
      </w:r>
    </w:p>
    <w:p w:rsidR="00356C2E" w:rsidRDefault="00356C2E">
      <w:pPr>
        <w:pStyle w:val="ConsPlusNonformat"/>
        <w:jc w:val="both"/>
      </w:pPr>
    </w:p>
    <w:p w:rsidR="00356C2E" w:rsidRDefault="00356C2E">
      <w:pPr>
        <w:pStyle w:val="ConsPlusNonformat"/>
        <w:jc w:val="both"/>
      </w:pPr>
      <w:r>
        <w:t xml:space="preserve">    С  Положением о проведении областного публичного конкурса "</w:t>
      </w:r>
      <w:proofErr w:type="gramStart"/>
      <w:r>
        <w:t>Коллективный</w:t>
      </w:r>
      <w:proofErr w:type="gramEnd"/>
    </w:p>
    <w:p w:rsidR="00356C2E" w:rsidRDefault="00356C2E">
      <w:pPr>
        <w:pStyle w:val="ConsPlusNonformat"/>
        <w:jc w:val="both"/>
      </w:pPr>
      <w:r>
        <w:t>договор, эффективность производства - основа защиты социально-трудовых прав</w:t>
      </w:r>
    </w:p>
    <w:p w:rsidR="00356C2E" w:rsidRDefault="00356C2E">
      <w:pPr>
        <w:pStyle w:val="ConsPlusNonformat"/>
        <w:jc w:val="both"/>
      </w:pPr>
      <w:r>
        <w:t xml:space="preserve">граждан" </w:t>
      </w:r>
      <w:proofErr w:type="gramStart"/>
      <w:r>
        <w:t>ознакомлены</w:t>
      </w:r>
      <w:proofErr w:type="gramEnd"/>
      <w:r>
        <w:t xml:space="preserve"> и согласны.</w:t>
      </w:r>
    </w:p>
    <w:p w:rsidR="00356C2E" w:rsidRDefault="00356C2E">
      <w:pPr>
        <w:pStyle w:val="ConsPlusNonformat"/>
        <w:jc w:val="both"/>
      </w:pPr>
      <w:r>
        <w:t xml:space="preserve">    Подтверждаем, что организация _________________________________________</w:t>
      </w:r>
    </w:p>
    <w:p w:rsidR="00356C2E" w:rsidRDefault="00356C2E">
      <w:pPr>
        <w:pStyle w:val="ConsPlusNonformat"/>
        <w:jc w:val="both"/>
      </w:pPr>
      <w:r>
        <w:t xml:space="preserve">не  является  банкротом,  не  находится в состоянии ликвидации, арест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356C2E" w:rsidRDefault="00356C2E">
      <w:pPr>
        <w:pStyle w:val="ConsPlusNonformat"/>
        <w:jc w:val="both"/>
      </w:pPr>
      <w:r>
        <w:t xml:space="preserve">имущество   не   </w:t>
      </w:r>
      <w:proofErr w:type="gramStart"/>
      <w:r>
        <w:t>наложен</w:t>
      </w:r>
      <w:proofErr w:type="gramEnd"/>
      <w:r>
        <w:t>,  не  имеет  задолженности  по  заработной  плате,</w:t>
      </w:r>
    </w:p>
    <w:p w:rsidR="00356C2E" w:rsidRDefault="00356C2E">
      <w:pPr>
        <w:pStyle w:val="ConsPlusNonformat"/>
        <w:jc w:val="both"/>
      </w:pPr>
      <w:r>
        <w:t>задолженности  по налогам и сборам в бюджеты всех уровней и государственные</w:t>
      </w:r>
    </w:p>
    <w:p w:rsidR="00356C2E" w:rsidRDefault="00356C2E">
      <w:pPr>
        <w:pStyle w:val="ConsPlusNonformat"/>
        <w:jc w:val="both"/>
      </w:pPr>
      <w:r>
        <w:t>внебюджетные фонды за отчетный год.</w:t>
      </w:r>
    </w:p>
    <w:p w:rsidR="00356C2E" w:rsidRDefault="00356C2E">
      <w:pPr>
        <w:pStyle w:val="ConsPlusNonformat"/>
        <w:jc w:val="both"/>
      </w:pPr>
      <w:r>
        <w:t xml:space="preserve">    Полноту  и  достоверность  сведений,  указанных  в  настоящей  заявке и</w:t>
      </w:r>
    </w:p>
    <w:p w:rsidR="00356C2E" w:rsidRDefault="00356C2E">
      <w:pPr>
        <w:pStyle w:val="ConsPlusNonformat"/>
        <w:jc w:val="both"/>
      </w:pPr>
      <w:r>
        <w:t xml:space="preserve">прилагаемых к ней </w:t>
      </w:r>
      <w:proofErr w:type="gramStart"/>
      <w:r>
        <w:t>документах</w:t>
      </w:r>
      <w:proofErr w:type="gramEnd"/>
      <w:r>
        <w:t>, гарантируем.</w:t>
      </w:r>
    </w:p>
    <w:p w:rsidR="00356C2E" w:rsidRDefault="00356C2E">
      <w:pPr>
        <w:pStyle w:val="ConsPlusNonformat"/>
        <w:jc w:val="both"/>
      </w:pPr>
    </w:p>
    <w:p w:rsidR="00356C2E" w:rsidRDefault="00356C2E">
      <w:pPr>
        <w:pStyle w:val="ConsPlusNonformat"/>
        <w:jc w:val="both"/>
      </w:pPr>
      <w:r>
        <w:t xml:space="preserve">    Приложения: на ___ л. в 1 экз.</w:t>
      </w:r>
    </w:p>
    <w:p w:rsidR="00356C2E" w:rsidRDefault="00356C2E">
      <w:pPr>
        <w:pStyle w:val="ConsPlusNonformat"/>
        <w:jc w:val="both"/>
      </w:pPr>
    </w:p>
    <w:p w:rsidR="00356C2E" w:rsidRDefault="00356C2E">
      <w:pPr>
        <w:pStyle w:val="ConsPlusNonformat"/>
        <w:jc w:val="both"/>
      </w:pPr>
    </w:p>
    <w:p w:rsidR="00356C2E" w:rsidRDefault="00356C2E">
      <w:pPr>
        <w:pStyle w:val="ConsPlusNonformat"/>
        <w:jc w:val="both"/>
      </w:pPr>
      <w:r>
        <w:t>Подпись руководителя</w:t>
      </w:r>
    </w:p>
    <w:p w:rsidR="00356C2E" w:rsidRDefault="00356C2E">
      <w:pPr>
        <w:pStyle w:val="ConsPlusNonformat"/>
        <w:jc w:val="both"/>
      </w:pPr>
      <w:r>
        <w:t>организации             _______________________     _______________________</w:t>
      </w:r>
    </w:p>
    <w:p w:rsidR="00356C2E" w:rsidRDefault="00356C2E">
      <w:pPr>
        <w:pStyle w:val="ConsPlusNonformat"/>
        <w:jc w:val="both"/>
      </w:pPr>
      <w:r>
        <w:t xml:space="preserve">                          (Ф.И.О. полностью)</w:t>
      </w:r>
    </w:p>
    <w:p w:rsidR="00356C2E" w:rsidRDefault="00356C2E">
      <w:pPr>
        <w:pStyle w:val="ConsPlusNonformat"/>
        <w:jc w:val="both"/>
      </w:pPr>
    </w:p>
    <w:p w:rsidR="00356C2E" w:rsidRDefault="00356C2E">
      <w:pPr>
        <w:pStyle w:val="ConsPlusNonformat"/>
        <w:jc w:val="both"/>
      </w:pPr>
      <w:r>
        <w:t>Подпись представителя</w:t>
      </w:r>
    </w:p>
    <w:p w:rsidR="00356C2E" w:rsidRDefault="00356C2E">
      <w:pPr>
        <w:pStyle w:val="ConsPlusNonformat"/>
        <w:jc w:val="both"/>
      </w:pPr>
      <w:r>
        <w:t>работников              _______________________     _______________________</w:t>
      </w:r>
    </w:p>
    <w:p w:rsidR="00356C2E" w:rsidRDefault="00356C2E">
      <w:pPr>
        <w:pStyle w:val="ConsPlusNonformat"/>
        <w:jc w:val="both"/>
      </w:pPr>
      <w:r>
        <w:t xml:space="preserve">                          (Ф.И.О. полностью)</w:t>
      </w:r>
    </w:p>
    <w:p w:rsidR="00356C2E" w:rsidRDefault="00356C2E">
      <w:pPr>
        <w:pStyle w:val="ConsPlusNonformat"/>
        <w:jc w:val="both"/>
      </w:pPr>
    </w:p>
    <w:p w:rsidR="00356C2E" w:rsidRDefault="00356C2E">
      <w:pPr>
        <w:pStyle w:val="ConsPlusNonformat"/>
        <w:jc w:val="both"/>
      </w:pPr>
      <w:r>
        <w:t>М.П.             "__" _____________ 20__ г.</w:t>
      </w: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right"/>
        <w:outlineLvl w:val="1"/>
      </w:pPr>
      <w:r>
        <w:t>Приложение 2</w:t>
      </w:r>
    </w:p>
    <w:p w:rsidR="00356C2E" w:rsidRDefault="00356C2E">
      <w:pPr>
        <w:pStyle w:val="ConsPlusNormal"/>
        <w:jc w:val="right"/>
      </w:pPr>
      <w:r>
        <w:t>к Положению о проведении</w:t>
      </w:r>
    </w:p>
    <w:p w:rsidR="00356C2E" w:rsidRDefault="00356C2E">
      <w:pPr>
        <w:pStyle w:val="ConsPlusNormal"/>
        <w:jc w:val="right"/>
      </w:pPr>
      <w:r>
        <w:t>областного публичного конкурса</w:t>
      </w:r>
    </w:p>
    <w:p w:rsidR="00356C2E" w:rsidRDefault="00356C2E">
      <w:pPr>
        <w:pStyle w:val="ConsPlusNormal"/>
        <w:jc w:val="right"/>
      </w:pPr>
      <w:r>
        <w:t>"Коллективный договор, эффективность</w:t>
      </w:r>
    </w:p>
    <w:p w:rsidR="00356C2E" w:rsidRDefault="00356C2E">
      <w:pPr>
        <w:pStyle w:val="ConsPlusNormal"/>
        <w:jc w:val="right"/>
      </w:pPr>
      <w:r>
        <w:t>производства - основа защиты</w:t>
      </w:r>
    </w:p>
    <w:p w:rsidR="00356C2E" w:rsidRDefault="00356C2E">
      <w:pPr>
        <w:pStyle w:val="ConsPlusNormal"/>
        <w:jc w:val="right"/>
      </w:pPr>
      <w:r>
        <w:t>социально-трудовых прав граждан"</w:t>
      </w: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nformat"/>
        <w:jc w:val="both"/>
      </w:pPr>
      <w:bookmarkStart w:id="4" w:name="P176"/>
      <w:bookmarkEnd w:id="4"/>
      <w:r>
        <w:t xml:space="preserve">                           ИНФОРМАЦИОННАЯ КАРТА</w:t>
      </w:r>
    </w:p>
    <w:p w:rsidR="00356C2E" w:rsidRDefault="00356C2E">
      <w:pPr>
        <w:pStyle w:val="ConsPlusNonformat"/>
        <w:jc w:val="both"/>
      </w:pPr>
      <w:r>
        <w:t xml:space="preserve">                 УЧАСТНИКА ОБЛАСТНОГО ПУБЛИЧНОГО КОНКУРСА</w:t>
      </w:r>
    </w:p>
    <w:p w:rsidR="00356C2E" w:rsidRDefault="00356C2E">
      <w:pPr>
        <w:pStyle w:val="ConsPlusNonformat"/>
        <w:jc w:val="both"/>
      </w:pPr>
      <w:r>
        <w:t xml:space="preserve">            "КОЛЛЕКТИВНЫЙ ДОГОВОР, ЭФФЕКТИВНОСТЬ ПРОИЗВОДСТВА -</w:t>
      </w:r>
    </w:p>
    <w:p w:rsidR="00356C2E" w:rsidRDefault="00356C2E">
      <w:pPr>
        <w:pStyle w:val="ConsPlusNonformat"/>
        <w:jc w:val="both"/>
      </w:pPr>
      <w:r>
        <w:t xml:space="preserve">              ОСНОВА ЗАЩИТЫ СОЦИАЛЬНО-ТРУДОВЫХ ПРАВ ГРАЖДАН"</w:t>
      </w:r>
    </w:p>
    <w:p w:rsidR="00356C2E" w:rsidRDefault="00356C2E">
      <w:pPr>
        <w:pStyle w:val="ConsPlusNonformat"/>
        <w:jc w:val="both"/>
      </w:pPr>
      <w:r>
        <w:t xml:space="preserve">                               В НОМИНАЦИЯХ:</w:t>
      </w:r>
    </w:p>
    <w:p w:rsidR="00356C2E" w:rsidRDefault="00356C2E">
      <w:pPr>
        <w:pStyle w:val="ConsPlusNonformat"/>
        <w:jc w:val="both"/>
      </w:pPr>
    </w:p>
    <w:p w:rsidR="00356C2E" w:rsidRDefault="00356C2E">
      <w:pPr>
        <w:pStyle w:val="ConsPlusNonformat"/>
        <w:jc w:val="both"/>
      </w:pPr>
      <w:r>
        <w:t xml:space="preserve">       "ЛУЧШИЙ КОЛЛЕКТИВНЫЙ ДОГОВОР В ОРГАНИЗАЦИЯХ </w:t>
      </w:r>
      <w:proofErr w:type="gramStart"/>
      <w:r>
        <w:t>ПРОИЗВОДСТВЕННОЙ</w:t>
      </w:r>
      <w:proofErr w:type="gramEnd"/>
    </w:p>
    <w:p w:rsidR="00356C2E" w:rsidRDefault="00356C2E">
      <w:pPr>
        <w:pStyle w:val="ConsPlusNonformat"/>
        <w:jc w:val="both"/>
      </w:pPr>
      <w:r>
        <w:t xml:space="preserve">                                  СФЕРЫ"</w:t>
      </w:r>
    </w:p>
    <w:p w:rsidR="00356C2E" w:rsidRDefault="00356C2E">
      <w:pPr>
        <w:pStyle w:val="ConsPlusNonformat"/>
        <w:jc w:val="both"/>
      </w:pPr>
    </w:p>
    <w:p w:rsidR="00356C2E" w:rsidRDefault="00356C2E">
      <w:pPr>
        <w:pStyle w:val="ConsPlusNonformat"/>
        <w:jc w:val="both"/>
      </w:pPr>
      <w:r>
        <w:t xml:space="preserve">      "ЛУЧШИЙ КОЛЛЕКТИВНЫЙ ДОГОВОР В ОРГАНИЗАЦИЯХ </w:t>
      </w:r>
      <w:proofErr w:type="gramStart"/>
      <w:r>
        <w:t>НЕПРОИЗВОДСТВЕННОЙ</w:t>
      </w:r>
      <w:proofErr w:type="gramEnd"/>
    </w:p>
    <w:p w:rsidR="00356C2E" w:rsidRDefault="00356C2E">
      <w:pPr>
        <w:pStyle w:val="ConsPlusNonformat"/>
        <w:jc w:val="both"/>
      </w:pPr>
      <w:r>
        <w:t xml:space="preserve">                                  СФЕРЫ"</w:t>
      </w:r>
    </w:p>
    <w:p w:rsidR="00356C2E" w:rsidRDefault="00356C2E">
      <w:pPr>
        <w:pStyle w:val="ConsPlusNonformat"/>
        <w:jc w:val="both"/>
      </w:pPr>
    </w:p>
    <w:p w:rsidR="00356C2E" w:rsidRDefault="00356C2E">
      <w:pPr>
        <w:pStyle w:val="ConsPlusNonformat"/>
        <w:jc w:val="both"/>
      </w:pPr>
      <w:r>
        <w:t xml:space="preserve">                         Раздел I. Общие положения</w:t>
      </w:r>
    </w:p>
    <w:p w:rsidR="00356C2E" w:rsidRDefault="00356C2E">
      <w:pPr>
        <w:pStyle w:val="ConsPlusNonformat"/>
        <w:jc w:val="both"/>
      </w:pPr>
    </w:p>
    <w:p w:rsidR="00356C2E" w:rsidRDefault="00356C2E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356C2E" w:rsidRDefault="00356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Краткое наименование организации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Форма собственности организации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Дата начала деятельности в Липецкой области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proofErr w:type="gramStart"/>
            <w:r>
              <w:lastRenderedPageBreak/>
              <w:t>Зарегистрирован</w:t>
            </w:r>
            <w:proofErr w:type="gramEnd"/>
            <w:r>
              <w:t xml:space="preserve"> (создан) - для филиалов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 xml:space="preserve">Код деятельности по </w:t>
            </w:r>
            <w:hyperlink r:id="rId8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ОГРН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ИНН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Телефон/факс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Адрес электронной почты (e-mail)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Руководитель организации (Ф.И.О., должность, телефон)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Представитель работников (Ф.И.О., должность, телефон)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Является ли организация членом какого-либо объединения работодателей (указать какого)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Наличие представительного органа (Ф.И.О. председателя, должность, телефон)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Контактное лицо для обратной связи (Ф.И.О., должность, телефон)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</w:tbl>
    <w:p w:rsidR="00356C2E" w:rsidRDefault="00356C2E">
      <w:pPr>
        <w:pStyle w:val="ConsPlusNormal"/>
        <w:jc w:val="both"/>
      </w:pPr>
    </w:p>
    <w:p w:rsidR="00356C2E" w:rsidRDefault="00356C2E">
      <w:pPr>
        <w:pStyle w:val="ConsPlusNonformat"/>
        <w:jc w:val="both"/>
      </w:pPr>
      <w:r>
        <w:t xml:space="preserve">            Раздел II. Сведения для оценки участников конкурса</w:t>
      </w:r>
    </w:p>
    <w:p w:rsidR="00356C2E" w:rsidRDefault="00356C2E">
      <w:pPr>
        <w:pStyle w:val="ConsPlusNonformat"/>
        <w:jc w:val="both"/>
      </w:pPr>
    </w:p>
    <w:p w:rsidR="00356C2E" w:rsidRDefault="00356C2E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356C2E" w:rsidRDefault="00356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79"/>
        <w:gridCol w:w="1247"/>
        <w:gridCol w:w="1247"/>
        <w:gridCol w:w="1247"/>
      </w:tblGrid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  <w:jc w:val="center"/>
            </w:pPr>
            <w:proofErr w:type="gramStart"/>
            <w:r>
              <w:rPr>
                <w:b/>
              </w:rPr>
              <w:t>Г(</w:t>
            </w:r>
            <w:proofErr w:type="gramEnd"/>
            <w:r>
              <w:rPr>
                <w:b/>
              </w:rPr>
              <w:t>т) - 3</w:t>
            </w:r>
          </w:p>
          <w:p w:rsidR="00356C2E" w:rsidRDefault="00356C2E">
            <w:pPr>
              <w:pStyle w:val="ConsPlusNormal"/>
              <w:jc w:val="center"/>
            </w:pPr>
            <w:r>
              <w:t>(</w:t>
            </w:r>
            <w:proofErr w:type="gramStart"/>
            <w:r>
              <w:t>Г(</w:t>
            </w:r>
            <w:proofErr w:type="gramEnd"/>
            <w:r>
              <w:t>т) - год текущий)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  <w:jc w:val="center"/>
            </w:pPr>
            <w:proofErr w:type="gramStart"/>
            <w:r>
              <w:rPr>
                <w:b/>
              </w:rPr>
              <w:t>Г(</w:t>
            </w:r>
            <w:proofErr w:type="gramEnd"/>
            <w:r>
              <w:rPr>
                <w:b/>
              </w:rPr>
              <w:t>т) - 2</w:t>
            </w:r>
          </w:p>
          <w:p w:rsidR="00356C2E" w:rsidRDefault="00356C2E">
            <w:pPr>
              <w:pStyle w:val="ConsPlusNormal"/>
              <w:jc w:val="center"/>
            </w:pPr>
            <w:r>
              <w:t>(</w:t>
            </w:r>
            <w:proofErr w:type="gramStart"/>
            <w:r>
              <w:t>Г(</w:t>
            </w:r>
            <w:proofErr w:type="gramEnd"/>
            <w:r>
              <w:t>т) - год текущий)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  <w:jc w:val="center"/>
            </w:pPr>
            <w:proofErr w:type="gramStart"/>
            <w:r>
              <w:rPr>
                <w:b/>
              </w:rPr>
              <w:t>Г(</w:t>
            </w:r>
            <w:proofErr w:type="gramEnd"/>
            <w:r>
              <w:rPr>
                <w:b/>
              </w:rPr>
              <w:t>т) - 1</w:t>
            </w:r>
          </w:p>
          <w:p w:rsidR="00356C2E" w:rsidRDefault="00356C2E">
            <w:pPr>
              <w:pStyle w:val="ConsPlusNormal"/>
              <w:jc w:val="center"/>
            </w:pPr>
            <w:r>
              <w:t>(</w:t>
            </w:r>
            <w:proofErr w:type="gramStart"/>
            <w:r>
              <w:t>Г(</w:t>
            </w:r>
            <w:proofErr w:type="gramEnd"/>
            <w:r>
              <w:t>т) - год текущий)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Среднесписочная численность работников, всего чел.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Численность работников, принятых на дополнительно введенные рабочие места, чел.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Временное трудоустройство несовершеннолетних граждан в возрасте от 14 до 18 лет в свободное от учебы время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Использование гибких режимов работы (удаленная, дистанционная, надомная)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Численность иностранных работников, чел.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Среднемесячная номинальная начисленная заработная плата работников, руб.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Индексация заработной платы, %, в том числе: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Предусмотрено по коллективному договору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Материальная помощь в расчете на 1 работника, руб.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Материальное стимулирование работников за наставничество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Материальное стимулирование работников, трудоустроившихся впервые после получения образования в течение года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Затраты на мероприятия по улучшению условий и охраны труда в расчете на 1 работника, руб.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Наличие здравпункта, медпункта, санитарного поста (для наблюдения за здоровьем работника)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Наличие программы "Нулевой травматизм"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Наличие корпоративной программы "Укрепление здоровья работников на рабочем месте"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Численность пострадавших при несчастных случаях на производстве, чел.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Численность работников с впервые установленным профессиональным заболеванием, чел.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Количество работников, занятых в условиях труда, не отвечающих гигиеническим нормативам условий труда, чел.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Численность работающих на оборудовании, не отвечающем требованиям охраны труда, чел.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Наличие комиссии, уполномоченных по охране труда (иные формы участия работников (их представительных органов) в обеспечении безопасных условий)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Реализация мероприятий по профилактике заболеваний на рабочих местах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Суммарное количество рабочих мест, на которых проведена специальная оценка условий труда, %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Проведение в установленном порядке обязательных предварительных и периодических медицинских осмотров работников, занятых с вредными и (или) опасными производственными факторами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Проведение диспансеризации работников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Наличие плана мероприятий, направленного на развитие кадрового потенциала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Наличие мер стимулирования работников к сохранению здоровья, ведению здорового образа жизни (выполнение нормативов и требований Всероссийского физкультурно-спортивного комплекса ГТО; участие в спортивных мероприятиях)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Количество работников, повысивших квалификацию, прошедших подготовку и переподготовку, чел.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Количество работников предпенсионного возраста, повысивших квалификацию, прошедших подготовку, чел.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Затраты на подготовку, переподготовку и повышение квалификации персонала в расчете на 1 работника от списочной численности, тыс. руб.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Наличие своего учебного центра (да/нет) / лицензии на образовательную деятельность (указать)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Коэффициент текучести кадров, %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Наличие практики наставничества (организация системы наставничества)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Организация производственной практики для учащихся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Затраты на мероприятия, предусматривающие дополнительные социальные гарантии (сверх установленных законодательством), тыс. руб.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lastRenderedPageBreak/>
              <w:t>33.1.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Затраты на санаторно-курортное лечение (оплата путевок, проезда к месту лечения и отдыха) в расчете на 1 работника, тыс. руб.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33.2.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Возмещение платы работников за содержание детей в дошкольных образовательных учреждениях, тыс. руб.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33.3.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Затраты на спортивно-оздоровительные мероприятия, тыс. руб.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33.4.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Затраты на оздоровление детей работников в лагерях и санаториях, тыс. руб.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33.5.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Количество работников, прошедших оздоровление в санаториях, профилакториях, домах отдыха, чел.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33.6.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Количество работников, охваченных спортивно-оздоровительными мероприятиями за счет средств работодателя, чел.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33.7.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Включение в коллективные договоры положений, предусматривающих профилактику ВИЧ/СПИДа на рабочих местах за счет средств работодателя,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33.8.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Включение в коллективные договоры положений, предусматривающих вакцинацию работников за счет средств работодателя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33.9.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Включение в коллективные договоры положений, предусматривающих дополнительные выплаты матерям (отцам, иным лицам), находящимся в отпуске по уходу за ребенком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33.10.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Наличие в коллективном договоре мероприятий, предусматривающих материальную поддержку работников за рождение и воспитание детей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Доля выполненных пунктов коллективного договора в общем количестве, %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</w:tbl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right"/>
        <w:outlineLvl w:val="1"/>
      </w:pPr>
      <w:r>
        <w:t>Приложение 3</w:t>
      </w:r>
    </w:p>
    <w:p w:rsidR="00356C2E" w:rsidRDefault="00356C2E">
      <w:pPr>
        <w:pStyle w:val="ConsPlusNormal"/>
        <w:jc w:val="right"/>
      </w:pPr>
      <w:r>
        <w:t>к Положению о проведении</w:t>
      </w:r>
    </w:p>
    <w:p w:rsidR="00356C2E" w:rsidRDefault="00356C2E">
      <w:pPr>
        <w:pStyle w:val="ConsPlusNormal"/>
        <w:jc w:val="right"/>
      </w:pPr>
      <w:r>
        <w:t>областного публичного конкурса</w:t>
      </w:r>
    </w:p>
    <w:p w:rsidR="00356C2E" w:rsidRDefault="00356C2E">
      <w:pPr>
        <w:pStyle w:val="ConsPlusNormal"/>
        <w:jc w:val="right"/>
      </w:pPr>
      <w:r>
        <w:t>"Коллективный договор, эффективность</w:t>
      </w:r>
    </w:p>
    <w:p w:rsidR="00356C2E" w:rsidRDefault="00356C2E">
      <w:pPr>
        <w:pStyle w:val="ConsPlusNormal"/>
        <w:jc w:val="right"/>
      </w:pPr>
      <w:r>
        <w:lastRenderedPageBreak/>
        <w:t>производства - основа защиты</w:t>
      </w:r>
    </w:p>
    <w:p w:rsidR="00356C2E" w:rsidRDefault="00356C2E">
      <w:pPr>
        <w:pStyle w:val="ConsPlusNormal"/>
        <w:jc w:val="right"/>
      </w:pPr>
      <w:r>
        <w:t>социально-трудовых прав граждан"</w:t>
      </w: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nformat"/>
        <w:jc w:val="both"/>
      </w:pPr>
      <w:bookmarkStart w:id="5" w:name="P481"/>
      <w:bookmarkEnd w:id="5"/>
      <w:r>
        <w:t xml:space="preserve">                           ИНФОРМАЦИОННАЯ КАРТА</w:t>
      </w:r>
    </w:p>
    <w:p w:rsidR="00356C2E" w:rsidRDefault="00356C2E">
      <w:pPr>
        <w:pStyle w:val="ConsPlusNonformat"/>
        <w:jc w:val="both"/>
      </w:pPr>
      <w:r>
        <w:t xml:space="preserve">                 УЧАСТНИКА ОБЛАСТНОГО ПУБЛИЧНОГО КОНКУРСА</w:t>
      </w:r>
    </w:p>
    <w:p w:rsidR="00356C2E" w:rsidRDefault="00356C2E">
      <w:pPr>
        <w:pStyle w:val="ConsPlusNonformat"/>
        <w:jc w:val="both"/>
      </w:pPr>
      <w:r>
        <w:t xml:space="preserve">            "КОЛЛЕКТИВНЫЙ ДОГОВОР, ЭФФЕКТИВНОСТЬ ПРОИЗВОДСТВА -</w:t>
      </w:r>
    </w:p>
    <w:p w:rsidR="00356C2E" w:rsidRDefault="00356C2E">
      <w:pPr>
        <w:pStyle w:val="ConsPlusNonformat"/>
        <w:jc w:val="both"/>
      </w:pPr>
      <w:r>
        <w:t xml:space="preserve">              ОСНОВА ЗАЩИТЫ СОЦИАЛЬНО-ТРУДОВЫХ ПРАВ ГРАЖДАН"</w:t>
      </w:r>
    </w:p>
    <w:p w:rsidR="00356C2E" w:rsidRDefault="00356C2E">
      <w:pPr>
        <w:pStyle w:val="ConsPlusNonformat"/>
        <w:jc w:val="both"/>
      </w:pPr>
      <w:r>
        <w:t xml:space="preserve">                               В НОМИНАЦИИ:</w:t>
      </w:r>
    </w:p>
    <w:p w:rsidR="00356C2E" w:rsidRDefault="00356C2E">
      <w:pPr>
        <w:pStyle w:val="ConsPlusNonformat"/>
        <w:jc w:val="both"/>
      </w:pPr>
    </w:p>
    <w:p w:rsidR="00356C2E" w:rsidRDefault="00356C2E">
      <w:pPr>
        <w:pStyle w:val="ConsPlusNonformat"/>
        <w:jc w:val="both"/>
      </w:pPr>
      <w:r>
        <w:t xml:space="preserve">     "ЗА РАЗВИТИЕ СОЦИАЛЬНОГО ПАРТНЕРСТВА И ОБЕСПЕЧЕНИЕ </w:t>
      </w:r>
      <w:proofErr w:type="gramStart"/>
      <w:r>
        <w:t>ДОПОЛНИТЕЛЬНЫХ</w:t>
      </w:r>
      <w:proofErr w:type="gramEnd"/>
    </w:p>
    <w:p w:rsidR="00356C2E" w:rsidRDefault="00356C2E">
      <w:pPr>
        <w:pStyle w:val="ConsPlusNonformat"/>
        <w:jc w:val="both"/>
      </w:pPr>
      <w:r>
        <w:t xml:space="preserve">       ГАРАНТИЙ РАБОТНИКАМ С СЕМЕЙНЫМИ ОБЯЗАННОСТЯМИ В ОРГАНИЗАЦИЯХ</w:t>
      </w:r>
    </w:p>
    <w:p w:rsidR="00356C2E" w:rsidRDefault="00356C2E">
      <w:pPr>
        <w:pStyle w:val="ConsPlusNonformat"/>
        <w:jc w:val="both"/>
      </w:pPr>
      <w:r>
        <w:t xml:space="preserve">                          ПРОИЗВОДСТВЕННОЙ СФЕРЫ"</w:t>
      </w:r>
    </w:p>
    <w:p w:rsidR="00356C2E" w:rsidRDefault="00356C2E">
      <w:pPr>
        <w:pStyle w:val="ConsPlusNonformat"/>
        <w:jc w:val="both"/>
      </w:pPr>
    </w:p>
    <w:p w:rsidR="00356C2E" w:rsidRDefault="00356C2E">
      <w:pPr>
        <w:pStyle w:val="ConsPlusNonformat"/>
        <w:jc w:val="both"/>
      </w:pPr>
      <w:r>
        <w:t xml:space="preserve">     "ЗА РАЗВИТИЕ СОЦИАЛЬНОГО ПАРТНЕРСТВА И ОБЕСПЕЧЕНИЕ </w:t>
      </w:r>
      <w:proofErr w:type="gramStart"/>
      <w:r>
        <w:t>ДОПОЛНИТЕЛЬНЫХ</w:t>
      </w:r>
      <w:proofErr w:type="gramEnd"/>
    </w:p>
    <w:p w:rsidR="00356C2E" w:rsidRDefault="00356C2E">
      <w:pPr>
        <w:pStyle w:val="ConsPlusNonformat"/>
        <w:jc w:val="both"/>
      </w:pPr>
      <w:r>
        <w:t xml:space="preserve">       ГАРАНТИЙ РАБОТНИКАМ С СЕМЕЙНЫМИ ОБЯЗАННОСТЯМИ В ОРГАНИЗАЦИЯХ</w:t>
      </w:r>
    </w:p>
    <w:p w:rsidR="00356C2E" w:rsidRDefault="00356C2E">
      <w:pPr>
        <w:pStyle w:val="ConsPlusNonformat"/>
        <w:jc w:val="both"/>
      </w:pPr>
      <w:r>
        <w:t xml:space="preserve">                         НЕПРОИЗВОДСТВЕННОЙ СФЕРЫ"</w:t>
      </w:r>
    </w:p>
    <w:p w:rsidR="00356C2E" w:rsidRDefault="00356C2E">
      <w:pPr>
        <w:pStyle w:val="ConsPlusNonformat"/>
        <w:jc w:val="both"/>
      </w:pPr>
    </w:p>
    <w:p w:rsidR="00356C2E" w:rsidRDefault="00356C2E">
      <w:pPr>
        <w:pStyle w:val="ConsPlusNonformat"/>
        <w:jc w:val="both"/>
      </w:pPr>
      <w:r>
        <w:t xml:space="preserve">                         Раздел I. Общие положения</w:t>
      </w:r>
    </w:p>
    <w:p w:rsidR="00356C2E" w:rsidRDefault="00356C2E">
      <w:pPr>
        <w:pStyle w:val="ConsPlusNonformat"/>
        <w:jc w:val="both"/>
      </w:pPr>
    </w:p>
    <w:p w:rsidR="00356C2E" w:rsidRDefault="00356C2E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356C2E" w:rsidRDefault="00356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Краткое наименование организации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Форма собственности организации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Дата начала деятельности в Липецкой области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proofErr w:type="gramStart"/>
            <w:r>
              <w:t>Зарегистрирован</w:t>
            </w:r>
            <w:proofErr w:type="gramEnd"/>
            <w:r>
              <w:t xml:space="preserve"> (создан) - для филиалов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 xml:space="preserve">Код деятельности по </w:t>
            </w:r>
            <w:hyperlink r:id="rId9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ОГРН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ИНН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Телефон/факс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Адрес электронной почты (e-mail)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Руководитель организации (Ф.И.О., должность, телефон)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Представитель работников (Ф.И.О., должность, телефон)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Является ли организация членом какого-либо объединения работодателей (указать какого)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Наличие представительного органа (Ф.И.О. председателя, должность, телефон)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5159" w:type="dxa"/>
          </w:tcPr>
          <w:p w:rsidR="00356C2E" w:rsidRDefault="00356C2E">
            <w:pPr>
              <w:pStyle w:val="ConsPlusNormal"/>
            </w:pPr>
            <w:r>
              <w:t>Контактное лицо для обратной связи (Ф.И.О., должность, телефон)</w:t>
            </w:r>
          </w:p>
        </w:tc>
        <w:tc>
          <w:tcPr>
            <w:tcW w:w="3912" w:type="dxa"/>
          </w:tcPr>
          <w:p w:rsidR="00356C2E" w:rsidRDefault="00356C2E">
            <w:pPr>
              <w:pStyle w:val="ConsPlusNormal"/>
            </w:pPr>
          </w:p>
        </w:tc>
      </w:tr>
    </w:tbl>
    <w:p w:rsidR="00356C2E" w:rsidRDefault="00356C2E">
      <w:pPr>
        <w:pStyle w:val="ConsPlusNormal"/>
        <w:jc w:val="both"/>
      </w:pPr>
    </w:p>
    <w:p w:rsidR="00356C2E" w:rsidRDefault="00356C2E">
      <w:pPr>
        <w:pStyle w:val="ConsPlusNonformat"/>
        <w:jc w:val="both"/>
      </w:pPr>
      <w:r>
        <w:t xml:space="preserve">            Раздел II. Сведения для оценки участников конкурса</w:t>
      </w:r>
    </w:p>
    <w:p w:rsidR="00356C2E" w:rsidRDefault="00356C2E">
      <w:pPr>
        <w:pStyle w:val="ConsPlusNonformat"/>
        <w:jc w:val="both"/>
      </w:pPr>
    </w:p>
    <w:p w:rsidR="00356C2E" w:rsidRDefault="00356C2E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356C2E" w:rsidRDefault="00356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79"/>
        <w:gridCol w:w="1247"/>
        <w:gridCol w:w="1247"/>
        <w:gridCol w:w="1247"/>
      </w:tblGrid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N</w:t>
            </w:r>
          </w:p>
          <w:p w:rsidR="00356C2E" w:rsidRDefault="00356C2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  <w:jc w:val="center"/>
            </w:pPr>
            <w:proofErr w:type="gramStart"/>
            <w:r>
              <w:rPr>
                <w:b/>
              </w:rPr>
              <w:t>Г(</w:t>
            </w:r>
            <w:proofErr w:type="gramEnd"/>
            <w:r>
              <w:rPr>
                <w:b/>
              </w:rPr>
              <w:t>т) - 3</w:t>
            </w:r>
          </w:p>
          <w:p w:rsidR="00356C2E" w:rsidRDefault="00356C2E">
            <w:pPr>
              <w:pStyle w:val="ConsPlusNormal"/>
              <w:jc w:val="center"/>
            </w:pPr>
            <w:r>
              <w:t>(</w:t>
            </w:r>
            <w:proofErr w:type="gramStart"/>
            <w:r>
              <w:t>Г(</w:t>
            </w:r>
            <w:proofErr w:type="gramEnd"/>
            <w:r>
              <w:t>т) - год текущий)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  <w:jc w:val="center"/>
            </w:pPr>
            <w:proofErr w:type="gramStart"/>
            <w:r>
              <w:rPr>
                <w:b/>
              </w:rPr>
              <w:t>Г(</w:t>
            </w:r>
            <w:proofErr w:type="gramEnd"/>
            <w:r>
              <w:rPr>
                <w:b/>
              </w:rPr>
              <w:t>т) - 2</w:t>
            </w:r>
          </w:p>
          <w:p w:rsidR="00356C2E" w:rsidRDefault="00356C2E">
            <w:pPr>
              <w:pStyle w:val="ConsPlusNormal"/>
              <w:jc w:val="center"/>
            </w:pPr>
            <w:r>
              <w:t>(</w:t>
            </w:r>
            <w:proofErr w:type="gramStart"/>
            <w:r>
              <w:t>Г(</w:t>
            </w:r>
            <w:proofErr w:type="gramEnd"/>
            <w:r>
              <w:t>т) - год текущий)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  <w:jc w:val="center"/>
            </w:pPr>
            <w:proofErr w:type="gramStart"/>
            <w:r>
              <w:rPr>
                <w:b/>
              </w:rPr>
              <w:t>Г(</w:t>
            </w:r>
            <w:proofErr w:type="gramEnd"/>
            <w:r>
              <w:rPr>
                <w:b/>
              </w:rPr>
              <w:t>т) - 1</w:t>
            </w:r>
          </w:p>
          <w:p w:rsidR="00356C2E" w:rsidRDefault="00356C2E">
            <w:pPr>
              <w:pStyle w:val="ConsPlusNormal"/>
              <w:jc w:val="center"/>
            </w:pPr>
            <w:r>
              <w:t>(</w:t>
            </w:r>
            <w:proofErr w:type="gramStart"/>
            <w:r>
              <w:t>Г(</w:t>
            </w:r>
            <w:proofErr w:type="gramEnd"/>
            <w:r>
              <w:t>т) - год текущий)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Среднесписочная численность работников, всего чел.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Численность работников, принятых на дополнительно введенные рабочие места, чел.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Временное трудоустройство несовершеннолетних граждан в возрасте от 14 до 18 лет в свободное от учебы время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Среднемесячная номинальная начисленная заработная плата работников, руб.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Индексация заработной платы, %, в том числе: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Предусмотрено по коллективному договору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Коэффициент текучести кадров, %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Наличие практики наставничества (организация системы наставничества)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Организация производственной практики для учащихся (да/нет)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Доля (процент) пунктов, коллективного договора, закрепляющего гарантии работников с семейными обязанностями в общем количестве пунктов коллективного договора, улучшающих положение работников по сравнению с действующим законодательством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Число пунктов (условий) коллективного договора, улучшающих положение работников с семейными обязанностями по сравнению с действующим законодательством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 xml:space="preserve">Общее число пунктов (условий) коллективного договора, улучшающих положение работников по сравнению с </w:t>
            </w:r>
            <w:r>
              <w:lastRenderedPageBreak/>
              <w:t>действующим законодательством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Предоставление работникам дополнительного оплачиваемого отпуска (за счет средств Работодателя) в связи с рождением ребенка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продолжительностью три календарных дня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продолжительностью два календарных дня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продолжительностью один календарный день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Предоставление родителям дополнительного отпуска продолжительностью не менее одного календарного дня в период празднования Дня Знаний (1 сентября), призыва детей на воинскую службу (проводы в армию), свадьбы детей и т.д. (при наличии хотя бы одного основания)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с сохранением средней заработной платы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без сохранения средней заработной платы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 xml:space="preserve">Предоставление родителям дополнительного отпуска без сохранения заработной </w:t>
            </w:r>
            <w:proofErr w:type="gramStart"/>
            <w:r>
              <w:t>платы</w:t>
            </w:r>
            <w:proofErr w:type="gramEnd"/>
            <w:r>
              <w:t xml:space="preserve"> в продолжение ежегодного основного оплачиваемого отпуска в период школьных каникул детей до достижения ими 18 лет (вне зависимости от количества детей)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продолжительностью три календарных дня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продолжительностью два календарных дня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продолжительностью один календарный день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Предоставление дополнительного отпуска многодетным родителям в удобный для них каникулярный период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Установление режима гибкого рабочего времени, режима неполного рабочего времени одному из родителей, имеющему ребенка (детей) в возрасте до 14 лет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Возможность осуществления работниками - многодетными родителями трудовой функции дистанционно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временно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 xml:space="preserve">Предоставление работнику </w:t>
            </w:r>
            <w:proofErr w:type="gramStart"/>
            <w:r>
              <w:t>в удобное для него время ежегодного оплачиваемого отпуска в период нахождения супруги в отпуске по беременности</w:t>
            </w:r>
            <w:proofErr w:type="gramEnd"/>
            <w:r>
              <w:t xml:space="preserve"> и родам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Наличие дополнительных особых условий рабочего режима, отпуска для многодетных родителей, родителей, имеющих на попечении ребенка-инвалида, одиноких родителей (при наличии хотя бы одного основания)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Добровольное страхование здоровья работников (обеспечение полисами ДМС) и членов их семей (при наличии хотя бы одного основания)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Предоставление возможности женщинам наблюдения (по полису ДМС) у врача-специалиста в период беременности и родов (наличие специальных программ медицинского обслуживания)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Оказание материальной помощи родителям при рождении ребенка (вне зависимости от количества детей)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Предоставление корпоративных подарков работникам и (или) членам их семей в честь рождения ребенка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Наличие специальных выплат при рождении 3-го и последующих детей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Наличие специальных выплат при усыновлении детей работниками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Наличие дифференцированного подхода (стимулирование рождаемости) при оказании материальной помощи родителям при рождении ребенка (в зависимости от количества детей)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Дополнительные выплаты женщинам (родителям), находящимся в отпуске по уходу за ребенком до достижения им 1,5 лет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Дополнительные выплаты женщинам (родителям), находящимся в отпуске по уходу за ребенком до достижения им 3 лет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 xml:space="preserve">Оказание помощи </w:t>
            </w:r>
            <w:proofErr w:type="gramStart"/>
            <w:r>
              <w:t>работникам-многодетным</w:t>
            </w:r>
            <w:proofErr w:type="gramEnd"/>
            <w:r>
              <w:t xml:space="preserve"> родителям при подготовке детей к школе, (закупка принадлежностей, формы и т.д.)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Оказание материальной помощи многодетным семьям на обустройство быта (покупка мягкой мебели, бытовых электроприборов и т.п.)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Оказание материальной помощи в связи с бракосочетанием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Возмещение (частичное или полное) работникам стоимости содержания детей в детских дошкольных образовательных учреждениях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Возмещение (частичное или полное) стоимости путевки в детские летние (зимние) оздоровительные лагеря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Возмещение (частичное или полное) работникам стоимости на оплату услуг дополнительного образования для детей (в том числе в спортивно-оздоровительных и культурно-развивающих учреждениях)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Предоставление работникам займов (ссуд) на льготных условиях на приобретение жилья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Возмещение (частичное или полное) работникам оплаты коммунальных услуг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Обеспечение детей работников подарками к праздникам (Новый год, День защиты детей и т.д.)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 xml:space="preserve">Содействие (финансовое и (или) организационное) в получении высшего профессионального или среднего профессионального образования, получении профессии, повышении квалификации </w:t>
            </w:r>
            <w:proofErr w:type="gramStart"/>
            <w:r>
              <w:t>работниками-многодетными</w:t>
            </w:r>
            <w:proofErr w:type="gramEnd"/>
            <w:r>
              <w:t xml:space="preserve"> родителями до 35 лет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Содействие (финансовое и (или) организационное) в получении высшего или среднего профессионального образования детьми работников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Организация и пропаганда семейных форм отдыха (семейные тематические экскурсии, семейные абонементы, семейные путевки и т.п.)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proofErr w:type="gramStart"/>
            <w:r>
              <w:t xml:space="preserve">Организация культурно-массовых мероприятий, способствующих укреплению семейных ценностей (День семьи, День пожилого человека, День матери, День </w:t>
            </w:r>
            <w:r>
              <w:lastRenderedPageBreak/>
              <w:t>защиты детей и др. праздники, совместные концерты, конкурсы, походы в театр, кино, на концерт и т.п.)</w:t>
            </w:r>
            <w:proofErr w:type="gramEnd"/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proofErr w:type="gramStart"/>
            <w:r>
              <w:t>Организация спортивно-массовых мероприятий, способствующих укреплению семейных ценностей (совместные занятия в секциях, кружках, совместные туристические поездки, походы, велопробеги, лыжные кроссы, турниры, конкурсы, спартакиады и т.п. с привлечением семейных команд)</w:t>
            </w:r>
            <w:proofErr w:type="gramEnd"/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Возмещение (частичное или полное) работникам стоимости семейных абонементов, семейных путевок в пансионаты, дома отдыха, турбазы и т.п.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Популяризация деятельности организации, обеспечение преемственности поколений (шефство над местными школами, организация экскурсий в организацию, проведение работы по профориентации школьников и т.п.)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Чествование в организации работников, имеющих 3-х и более детей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Чествование в организации работников, состоящих в браке 25 и более лет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479" w:type="dxa"/>
          </w:tcPr>
          <w:p w:rsidR="00356C2E" w:rsidRDefault="00356C2E">
            <w:pPr>
              <w:pStyle w:val="ConsPlusNormal"/>
            </w:pPr>
            <w:r>
              <w:t>Чествование трудовых династий, работающих в организации</w:t>
            </w: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247" w:type="dxa"/>
          </w:tcPr>
          <w:p w:rsidR="00356C2E" w:rsidRDefault="00356C2E">
            <w:pPr>
              <w:pStyle w:val="ConsPlusNormal"/>
            </w:pPr>
          </w:p>
        </w:tc>
      </w:tr>
    </w:tbl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right"/>
        <w:outlineLvl w:val="1"/>
      </w:pPr>
      <w:r>
        <w:t>Приложение 4</w:t>
      </w:r>
    </w:p>
    <w:p w:rsidR="00356C2E" w:rsidRDefault="00356C2E">
      <w:pPr>
        <w:pStyle w:val="ConsPlusNormal"/>
        <w:jc w:val="right"/>
      </w:pPr>
      <w:r>
        <w:t>к Положению о проведении</w:t>
      </w:r>
    </w:p>
    <w:p w:rsidR="00356C2E" w:rsidRDefault="00356C2E">
      <w:pPr>
        <w:pStyle w:val="ConsPlusNormal"/>
        <w:jc w:val="right"/>
      </w:pPr>
      <w:r>
        <w:t>областного публичного конкурса</w:t>
      </w:r>
    </w:p>
    <w:p w:rsidR="00356C2E" w:rsidRDefault="00356C2E">
      <w:pPr>
        <w:pStyle w:val="ConsPlusNormal"/>
        <w:jc w:val="right"/>
      </w:pPr>
      <w:r>
        <w:t>"Коллективный договор, эффективность</w:t>
      </w:r>
    </w:p>
    <w:p w:rsidR="00356C2E" w:rsidRDefault="00356C2E">
      <w:pPr>
        <w:pStyle w:val="ConsPlusNormal"/>
        <w:jc w:val="right"/>
      </w:pPr>
      <w:r>
        <w:t>производства - основа защиты</w:t>
      </w:r>
    </w:p>
    <w:p w:rsidR="00356C2E" w:rsidRDefault="00356C2E">
      <w:pPr>
        <w:pStyle w:val="ConsPlusNormal"/>
        <w:jc w:val="right"/>
      </w:pPr>
      <w:r>
        <w:t>социально-трудовых прав граждан"</w:t>
      </w: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Title"/>
        <w:jc w:val="center"/>
      </w:pPr>
      <w:bookmarkStart w:id="6" w:name="P849"/>
      <w:bookmarkEnd w:id="6"/>
      <w:r>
        <w:t>КРИТЕРИИ ОЦЕНКИ УЧАСТНИКА КОНКУРСА "КОЛЛЕКТИВНЫЙ ДОГОВОР,</w:t>
      </w:r>
    </w:p>
    <w:p w:rsidR="00356C2E" w:rsidRDefault="00356C2E">
      <w:pPr>
        <w:pStyle w:val="ConsPlusTitle"/>
        <w:jc w:val="center"/>
      </w:pPr>
      <w:r>
        <w:t>ЭФФЕКТИВНОСТЬ ПРОИЗВОДСТВА - ОСНОВА ЗАЩИТЫ</w:t>
      </w:r>
    </w:p>
    <w:p w:rsidR="00356C2E" w:rsidRDefault="00356C2E">
      <w:pPr>
        <w:pStyle w:val="ConsPlusTitle"/>
        <w:jc w:val="center"/>
      </w:pPr>
      <w:r>
        <w:t>СОЦИАЛЬНО-ТРУДОВЫХ ПРАВ ГРАЖДАН" В НОМИНАЦИЯХ:</w:t>
      </w:r>
    </w:p>
    <w:p w:rsidR="00356C2E" w:rsidRDefault="00356C2E">
      <w:pPr>
        <w:pStyle w:val="ConsPlusTitle"/>
        <w:jc w:val="both"/>
      </w:pPr>
    </w:p>
    <w:p w:rsidR="00356C2E" w:rsidRDefault="00356C2E">
      <w:pPr>
        <w:pStyle w:val="ConsPlusTitle"/>
        <w:jc w:val="center"/>
      </w:pPr>
      <w:r>
        <w:t xml:space="preserve">"ЛУЧШИЙ КОЛЛЕКТИВНЫЙ ДОГОВОР В ОРГАНИЗАЦИЯХ </w:t>
      </w:r>
      <w:proofErr w:type="gramStart"/>
      <w:r>
        <w:t>ПРОИЗВОДСТВЕННОЙ</w:t>
      </w:r>
      <w:proofErr w:type="gramEnd"/>
    </w:p>
    <w:p w:rsidR="00356C2E" w:rsidRDefault="00356C2E">
      <w:pPr>
        <w:pStyle w:val="ConsPlusTitle"/>
        <w:jc w:val="center"/>
      </w:pPr>
      <w:r>
        <w:t>СФЕРЫ"</w:t>
      </w:r>
    </w:p>
    <w:p w:rsidR="00356C2E" w:rsidRDefault="00356C2E">
      <w:pPr>
        <w:pStyle w:val="ConsPlusTitle"/>
        <w:jc w:val="both"/>
      </w:pPr>
    </w:p>
    <w:p w:rsidR="00356C2E" w:rsidRDefault="00356C2E">
      <w:pPr>
        <w:pStyle w:val="ConsPlusTitle"/>
        <w:jc w:val="center"/>
      </w:pPr>
      <w:r>
        <w:t>"ЛУЧШИЙ КОЛЛЕКТИВНЫЙ ДОГОВОР В ОРГАНИЗАЦИЯХ</w:t>
      </w:r>
    </w:p>
    <w:p w:rsidR="00356C2E" w:rsidRDefault="00356C2E">
      <w:pPr>
        <w:pStyle w:val="ConsPlusTitle"/>
        <w:jc w:val="center"/>
      </w:pPr>
      <w:r>
        <w:t>НЕПРОИЗВОДСТВЕННОЙ СФЕРЫ"</w:t>
      </w: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right"/>
      </w:pPr>
      <w:r>
        <w:lastRenderedPageBreak/>
        <w:t>Таблица</w:t>
      </w:r>
    </w:p>
    <w:p w:rsidR="00356C2E" w:rsidRDefault="00356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98"/>
        <w:gridCol w:w="3288"/>
        <w:gridCol w:w="1134"/>
      </w:tblGrid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N</w:t>
            </w:r>
          </w:p>
          <w:p w:rsidR="00356C2E" w:rsidRDefault="00356C2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Баллы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Среднесписочная численность работников, всего чел.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 xml:space="preserve">Те и </w:t>
            </w:r>
            <w:proofErr w:type="gramStart"/>
            <w:r>
              <w:t>Г(</w:t>
            </w:r>
            <w:proofErr w:type="gramEnd"/>
            <w:r>
              <w:t>т) - 3: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до 100%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100%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свыше 100%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Численность работников, принятых на дополнительно введенные рабочие места, чел.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Среднее значение отношения к средней численности работников за три года, рассматриваемого периода, 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0,1 и менее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0,1 до 2,0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2,1 до 5,0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5,1 до 7,0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7,1 до 10,0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4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10,0 и более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Временное трудоустройство несовершеннолетних граждан в возрасте от 14 до 18 лет в свободное от учебы время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Использование гибких режимов работы (удаленная, дистанционная, надомная)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Численность иностранных работников, чел.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Отношение численности работников из числа граждан Российской Федерации к общей численности работников организации, 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40,0 и менее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40,1 до 60,0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60,1 до 80,0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80,1 до 90,0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90,1 до 95,0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4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более 95,0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Среднемесячная номинальная начисленная заработная плата работников, руб.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Отношение к размеру среднемесячной номинальной начисленной заработной платы в регионе по соответствующему виду экономической деятельности, 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80,0 и менее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80,1 до 100,0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100,1 до 120,0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120,1 до 135,0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135,1 до 150,0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4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150,0 и более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Индексация заработной платы, %, в том числе: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отсутствует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ниже уровня инфляции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на уровне инфляции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выше уровня инфляции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Предусмотрено по коллективному договору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Материальная помощь, в расчете на 1 работника, руб.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 xml:space="preserve">В сравнении с </w:t>
            </w:r>
            <w:proofErr w:type="gramStart"/>
            <w:r>
              <w:t>Г(</w:t>
            </w:r>
            <w:proofErr w:type="gramEnd"/>
            <w:r>
              <w:t>т) - 2 и Г(т) - 3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увеличение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без изменений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снижение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выплаты не производились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Материальное стимулирование работников за наставничество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Материальное стимулирование работников, трудоустроившихся впервые после получения образования в течение года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5/0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Затраты на мероприятия по улучшению условий и охраны труда в расчете на одного работника, руб.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В сравнении со среднеобластным показателем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выше среднеобластного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ниже среднеобластного более чем на 25%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4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ниже среднеобластного более чем на 50%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ниже среднеобластного более чем на 80%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Наличие здравпункта, медпункта, санитарного поста, постоянно действующего договора с медицинской организацией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Наличие программы "Нулевой травматизм" (да/ 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Наличие корпоративной программы "Укрепление здоровья работников на рабочем месте"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Численность пострадавших при несчастных случаях на производстве, чел.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Динамика уровня производственного травматизма, ед.:</w:t>
            </w:r>
          </w:p>
          <w:p w:rsidR="00356C2E" w:rsidRDefault="00356C2E">
            <w:pPr>
              <w:pStyle w:val="ConsPlusNormal"/>
            </w:pPr>
            <w:r>
              <w:t>(</w:t>
            </w:r>
            <w:proofErr w:type="gramStart"/>
            <w:r>
              <w:t>Г(</w:t>
            </w:r>
            <w:proofErr w:type="gramEnd"/>
            <w:r>
              <w:t>т) - 1 / Г(т) - 2 и Г(т) - 2 / Г(т) - 3)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отсутствует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равен 1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более 1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Численность работников с впервые установленным профессиональным заболеванием, чел.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Динамика уровня профессиональной заболеваемости, ед.:</w:t>
            </w:r>
          </w:p>
          <w:p w:rsidR="00356C2E" w:rsidRDefault="00356C2E">
            <w:pPr>
              <w:pStyle w:val="ConsPlusNormal"/>
            </w:pPr>
            <w:r>
              <w:t>(</w:t>
            </w:r>
            <w:proofErr w:type="gramStart"/>
            <w:r>
              <w:t>Г(</w:t>
            </w:r>
            <w:proofErr w:type="gramEnd"/>
            <w:r>
              <w:t>т) - 1 / Г(т) - 2 и Г(т) - 2 / Г(т) - 3)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отсутствует или менее 1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равен 1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более 1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Количество работников, занятых в условиях труда, не отвечающих гигиеническим нормативам условий труда, чел.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Динамика уровня, ед.:</w:t>
            </w:r>
          </w:p>
          <w:p w:rsidR="00356C2E" w:rsidRDefault="00356C2E">
            <w:pPr>
              <w:pStyle w:val="ConsPlusNormal"/>
            </w:pPr>
            <w:r>
              <w:t>(</w:t>
            </w:r>
            <w:proofErr w:type="gramStart"/>
            <w:r>
              <w:t>Г(</w:t>
            </w:r>
            <w:proofErr w:type="gramEnd"/>
            <w:r>
              <w:t>т) - 1 / Г(т) - 2 и Г(т) - 2 / Г(т) - 3)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отсутствует или менее 1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равен 1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более 1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Численность работающих на оборудовании, не отвечающем требованиям охраны труда, чел.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Динамика уровня, ед.:</w:t>
            </w:r>
          </w:p>
          <w:p w:rsidR="00356C2E" w:rsidRDefault="00356C2E">
            <w:pPr>
              <w:pStyle w:val="ConsPlusNormal"/>
            </w:pPr>
            <w:r>
              <w:t>(</w:t>
            </w:r>
            <w:proofErr w:type="gramStart"/>
            <w:r>
              <w:t>Г(</w:t>
            </w:r>
            <w:proofErr w:type="gramEnd"/>
            <w:r>
              <w:t>т) - 1 / Г(т) - 2 и Г(т) - 2 / Г(т) - 3)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отсутствует или менее 1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равен 1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более 1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Наличие комиссии, уполномоченных по охране труда (иные формы участия работников (их представительных органов) в обеспечении безопасных условий труда)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Реализация мероприятий по профилактике заболеваний на рабочих местах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Суммарное количество рабочих мест, на которых проведена специальная оценка условий труда, %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Охват рабочих мест специальной оценкой условий труда к общему количеству рабочих мест, 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90,0 до 100,0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80,0 до 89,9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4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70,0 до 79,9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60,0 до 69,9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50,0 до 59,9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менее 50,0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Проведение в установленном порядке обязательных предварительных и периодических медицинских осмотров работников, занятых с вредными и (или) опасными производственными факторами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 xml:space="preserve">Проведение диспансеризации </w:t>
            </w:r>
            <w:r>
              <w:lastRenderedPageBreak/>
              <w:t>работников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Наличие плана мероприятий, направленного на развитие кадрового потенциала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Наличие мер стимулирования работников к сохранению здоровья, ведению здорового образа жизни (выполнение нормативов и требований Всероссийского физкультурно-спортивного комплекса ГТО"; участие в спортивных мероприятиях)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Количество работников, повысивших квалификацию, прошедших подготовку и переподготовку, чел.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Доля работников, прошедших повышение квалификации, в среднесписочной численности работников, 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40,0 и более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30,3 до 39,9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4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20,0 до 29,9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10,0 до 19,9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отсутствует либо менее 10,0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Количество работников предпенсионного возраста, повысивших квалификацию, прошедших подготовку, чел.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Доля работников, прошедших повышение квалификации, в среднесписочной численности работников в сравнении с предыдущим периодом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увеличение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без изменений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уменьшение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отсутствие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Затраты на подготовку, переподготовку и повышение квалификации персонала в расчете на 1 работника от списочной численности, тыс. руб.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Затраты на 1 работника, тыс. руб.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отсутствие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до 100,0 руб.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101,0 до 500,0 руб.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501,0 до 1000,0 руб.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свыше 1000,0 руб.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Наличие своего учебного центра/ лицензии на образовательную деятельность (указать)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5/2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Коэффициент текучести кадров, %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Ежегодно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до 10%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11% до 20%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4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свыше 21%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Наличие практики наставничества</w:t>
            </w:r>
          </w:p>
          <w:p w:rsidR="00356C2E" w:rsidRDefault="00356C2E">
            <w:pPr>
              <w:pStyle w:val="ConsPlusNormal"/>
            </w:pPr>
            <w:r>
              <w:t>(организация системы наставничества)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3/2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Организация производственной практики для учащихся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Затраты на мероприятия, предусматривающие дополнительные социальные гарантии (сверх установленных законодательством), тыс. руб.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В сравнении с предыдущим периодом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0 - 5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в том числе: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134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Затраты на санаторно-курортное лечение (оплата путевок, проезда к месту лечения и отдыха) в расчете на 1 работника, тыс. руб.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увеличение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без изменений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уменьшение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отсутствие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33.2.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Возмещение платы работников за содержание детей в дошкольных образовательных учреждениях, тыс. руб.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увеличение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без изменений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уменьшение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отсутствие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33.3.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 xml:space="preserve">Затраты на спортивно-оздоровительные мероприятия, тыс. </w:t>
            </w:r>
            <w:r>
              <w:lastRenderedPageBreak/>
              <w:t>руб.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lastRenderedPageBreak/>
              <w:t>увеличение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без изменений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уменьшение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отсутствие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33.4.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Затраты на оздоровление детей работников в лагерях и санаториях, тыс. руб.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увеличение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без изменений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уменьшение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отсутствие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33.5.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Количество работников, прошедших оздоровление в санаториях, профилакториях, домах отдыха, чел.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Доля работников в среднесписочной численности работающих, 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более 50,0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4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менее 50,0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33.6.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Количество работников, охваченных спортивно-оздоровительными мероприятиями за счет средств работодателя, чел.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Доля работников в среднесписочной численности работающих, 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100,0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более 50,0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4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менее 50,0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33.7.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Включение в коллективные договоры положений, предусматривающих профилактику ВИЧ/СПИДа на рабочих местах за счет средств работодателя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33.8.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Включение в коллективные договоры положений, предусматривающих вакцинацию работников за счет средств работодателя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33.9.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Включение в коллективные договоры положений, предусматривающих дополнительные выплаты матерям (отцам, иным лицам), находящимся в отпуске по уходу за ребенком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5/0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lastRenderedPageBreak/>
              <w:t>33.10.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Наличие в коллективном договоре мероприятий, предусматривающих материальную поддержку работников за рождение и воспитание детей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5/0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Доля выполненных пунктов коллективного договора в общем количестве, %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Ежегодно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80% и более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более 50%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4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менее 50%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</w:tbl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right"/>
        <w:outlineLvl w:val="1"/>
      </w:pPr>
      <w:r>
        <w:t>Приложение 5</w:t>
      </w:r>
    </w:p>
    <w:p w:rsidR="00356C2E" w:rsidRDefault="00356C2E">
      <w:pPr>
        <w:pStyle w:val="ConsPlusNormal"/>
        <w:jc w:val="right"/>
      </w:pPr>
      <w:r>
        <w:t>к Положению о проведении</w:t>
      </w:r>
    </w:p>
    <w:p w:rsidR="00356C2E" w:rsidRDefault="00356C2E">
      <w:pPr>
        <w:pStyle w:val="ConsPlusNormal"/>
        <w:jc w:val="right"/>
      </w:pPr>
      <w:r>
        <w:t>областного публичного конкурса</w:t>
      </w:r>
    </w:p>
    <w:p w:rsidR="00356C2E" w:rsidRDefault="00356C2E">
      <w:pPr>
        <w:pStyle w:val="ConsPlusNormal"/>
        <w:jc w:val="right"/>
      </w:pPr>
      <w:r>
        <w:t>"Коллективный договор, эффективность</w:t>
      </w:r>
    </w:p>
    <w:p w:rsidR="00356C2E" w:rsidRDefault="00356C2E">
      <w:pPr>
        <w:pStyle w:val="ConsPlusNormal"/>
        <w:jc w:val="right"/>
      </w:pPr>
      <w:r>
        <w:t>производства - основа защиты</w:t>
      </w:r>
    </w:p>
    <w:p w:rsidR="00356C2E" w:rsidRDefault="00356C2E">
      <w:pPr>
        <w:pStyle w:val="ConsPlusNormal"/>
        <w:jc w:val="right"/>
      </w:pPr>
      <w:r>
        <w:t>социально-трудовых прав граждан"</w:t>
      </w: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Title"/>
        <w:jc w:val="center"/>
      </w:pPr>
      <w:bookmarkStart w:id="7" w:name="P1353"/>
      <w:bookmarkEnd w:id="7"/>
      <w:r>
        <w:t>КРИТЕРИИ ОЦЕНКИ УЧАСТНИКА КОНКУРСА "КОЛЛЕКТИВНЫЙ ДОГОВОР,</w:t>
      </w:r>
    </w:p>
    <w:p w:rsidR="00356C2E" w:rsidRDefault="00356C2E">
      <w:pPr>
        <w:pStyle w:val="ConsPlusTitle"/>
        <w:jc w:val="center"/>
      </w:pPr>
      <w:r>
        <w:t>ЭФФЕКТИВНОСТЬ ПРОИЗВОДСТВА - ОСНОВА ЗАЩИТЫ</w:t>
      </w:r>
    </w:p>
    <w:p w:rsidR="00356C2E" w:rsidRDefault="00356C2E">
      <w:pPr>
        <w:pStyle w:val="ConsPlusTitle"/>
        <w:jc w:val="center"/>
      </w:pPr>
      <w:r>
        <w:t>СОЦИАЛЬНО-ТРУДОВЫХ ПРАВ ГРАЖДАН" В НОМИНАЦИЯХ:</w:t>
      </w:r>
    </w:p>
    <w:p w:rsidR="00356C2E" w:rsidRDefault="00356C2E">
      <w:pPr>
        <w:pStyle w:val="ConsPlusTitle"/>
        <w:jc w:val="center"/>
      </w:pPr>
    </w:p>
    <w:p w:rsidR="00356C2E" w:rsidRDefault="00356C2E">
      <w:pPr>
        <w:pStyle w:val="ConsPlusTitle"/>
        <w:jc w:val="center"/>
      </w:pPr>
      <w:r>
        <w:t>"ЗА РАЗВИТИЕ СОЦИАЛЬНОГО ПАРТНЕРСТВА И ОБЕСПЕЧЕНИЕ</w:t>
      </w:r>
    </w:p>
    <w:p w:rsidR="00356C2E" w:rsidRDefault="00356C2E">
      <w:pPr>
        <w:pStyle w:val="ConsPlusTitle"/>
        <w:jc w:val="center"/>
      </w:pPr>
      <w:r>
        <w:t>ДОПОЛНИТЕЛЬНЫХ ГАРАНТИЙ РАБОТНИКАМ С СЕМЕЙНЫМИ ОБЯЗАННОСТЯМИ</w:t>
      </w:r>
    </w:p>
    <w:p w:rsidR="00356C2E" w:rsidRDefault="00356C2E">
      <w:pPr>
        <w:pStyle w:val="ConsPlusTitle"/>
        <w:jc w:val="center"/>
      </w:pPr>
      <w:r>
        <w:t>В ОРГАНИЗАЦИЯХ ПРОИЗВОДСТВЕННОЙ СФЕРЫ"</w:t>
      </w:r>
    </w:p>
    <w:p w:rsidR="00356C2E" w:rsidRDefault="00356C2E">
      <w:pPr>
        <w:pStyle w:val="ConsPlusTitle"/>
        <w:jc w:val="center"/>
      </w:pPr>
    </w:p>
    <w:p w:rsidR="00356C2E" w:rsidRDefault="00356C2E">
      <w:pPr>
        <w:pStyle w:val="ConsPlusTitle"/>
        <w:jc w:val="center"/>
      </w:pPr>
      <w:r>
        <w:t>"ЗА РАЗВИТИЕ СОЦИАЛЬНОГО ПАРТНЕРСТВА И ОБЕСПЕЧЕНИЕ</w:t>
      </w:r>
    </w:p>
    <w:p w:rsidR="00356C2E" w:rsidRDefault="00356C2E">
      <w:pPr>
        <w:pStyle w:val="ConsPlusTitle"/>
        <w:jc w:val="center"/>
      </w:pPr>
      <w:r>
        <w:t>ДОПОЛНИТЕЛЬНЫХ ГАРАНТИЙ РАБОТНИКАМ С СЕМЕЙНЫМИ ОБЯЗАННОСТЯМИ</w:t>
      </w:r>
    </w:p>
    <w:p w:rsidR="00356C2E" w:rsidRDefault="00356C2E">
      <w:pPr>
        <w:pStyle w:val="ConsPlusTitle"/>
        <w:jc w:val="center"/>
      </w:pPr>
      <w:r>
        <w:t>В ОРГАНИЗАЦИЯХ НЕПРОИЗВОДСТВЕННОЙ СФЕРЫ"</w:t>
      </w: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right"/>
      </w:pPr>
      <w:r>
        <w:t>Таблица</w:t>
      </w:r>
    </w:p>
    <w:p w:rsidR="00356C2E" w:rsidRDefault="00356C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798"/>
        <w:gridCol w:w="3288"/>
        <w:gridCol w:w="1134"/>
      </w:tblGrid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N</w:t>
            </w:r>
          </w:p>
          <w:p w:rsidR="00356C2E" w:rsidRDefault="00356C2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  <w:jc w:val="center"/>
            </w:pPr>
            <w:r>
              <w:t>Критерии оценки участников конкурса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Баллы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Среднесписочная численность работников, всего чел.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 xml:space="preserve">Те и </w:t>
            </w:r>
            <w:proofErr w:type="gramStart"/>
            <w:r>
              <w:t>Г(</w:t>
            </w:r>
            <w:proofErr w:type="gramEnd"/>
            <w:r>
              <w:t>т) - 3: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до 100%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100%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свыше 100%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Численность работников, принятых на дополнительно введенные рабочие места, чел.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Среднее значение отношения к средней численности работников за три года, рассматриваемого периода, 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0,1 и менее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0,1 до 2,0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2,1 до 5,0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5,1 до 7,0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7,1 до 10,0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4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10,0 и более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Временное трудоустройство несовершеннолетних граждан в возрасте от 14 до 18 лет в свободное от учебы время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Среднемесячная номинальная начисленная заработная плата работников, руб.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Отношение к размеру среднемесячной номинальной начисленной заработной платы в регионе по соответствующему виду экономической деятельности, 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80,0 и менее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80,1 до 100,0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100,1 до 120,0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120,1 до 135,0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135,1 до 150,0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4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150,0 и более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Индексация заработной платы, %, в том числе: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отсутствует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ниже уровня инфляции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на уровне инфляции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выше уровня инфляции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Предусмотрено по коллективному договору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Коэффициент текучести кадров, %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Ежегодно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до 10%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11% до 20%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4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свыше 21%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Наличие практики наставничества</w:t>
            </w:r>
          </w:p>
          <w:p w:rsidR="00356C2E" w:rsidRDefault="00356C2E">
            <w:pPr>
              <w:pStyle w:val="ConsPlusNormal"/>
            </w:pPr>
            <w:r>
              <w:t>(организация системы наставничества)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Организация производственной практики для учащихся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  <w:vMerge w:val="restart"/>
          </w:tcPr>
          <w:p w:rsidR="00356C2E" w:rsidRDefault="00356C2E">
            <w:pPr>
              <w:pStyle w:val="ConsPlusNormal"/>
            </w:pPr>
            <w:r>
              <w:t>Доля (процент) пунктов, коллективного договора, закрепляющего гарантии работников с семейными обязанностями в общем количестве пунктов коллективного договора, улучшающих положение работников по сравнению с действующим законодательством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процент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0 - 10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76 процентов и более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46 до 75 процентов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8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26 до 45 процентов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6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 11 до 25 процентов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4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до 10 процентов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отсутствуют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Число пунктов (условий) коллективного договора, улучшающих положение работников с семейными обязанностями по сравнению с действующим законодательством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134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Общее число пунктов (условий) коллективного договора, улучшающих положение работников по сравнению с действующим законодательством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134" w:type="dxa"/>
          </w:tcPr>
          <w:p w:rsidR="00356C2E" w:rsidRDefault="00356C2E">
            <w:pPr>
              <w:pStyle w:val="ConsPlusNormal"/>
            </w:pP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Предоставление работникам дополнительного оплачиваемого отпуска (за счет средств Работодателя) в связи с рождением ребенка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продолжительностью три календарных дня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продолжительностью два календарных дня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 xml:space="preserve">продолжительностью один </w:t>
            </w:r>
            <w:r>
              <w:lastRenderedPageBreak/>
              <w:t>календарный день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Предоставление родителям дополнительного отпуска продолжительностью не менее одного календарного дня в период празднования Дня Знаний (1 сентября), призыва детей на воинскую службу (проводы в армию), свадьбы детей и т.д. (при наличии хотя бы одного основания)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3/2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с сохранением средней заработной платы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без сохранения средней заработной платы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 xml:space="preserve">Предоставление родителям дополнительного отпуска без сохранения заработной </w:t>
            </w:r>
            <w:proofErr w:type="gramStart"/>
            <w:r>
              <w:t>платы</w:t>
            </w:r>
            <w:proofErr w:type="gramEnd"/>
            <w:r>
              <w:t xml:space="preserve"> в продолжение ежегодного основного оплачиваемого отпуска в период школьных каникул детей до достижения ими 18 лет (вне зависимости от количества детей):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календарные дни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продолжительностью три календарных дня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продолжительностью два календарных дня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продолжительностью один календарный день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Предоставление дополнительного отпуска многодетным родителям в удобный для них каникулярный период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Установление режима гибкого рабочего времени, режима неполного рабочего времени одному из родителей, имеющему ребенка (детей) в возрасте до 14 лет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 xml:space="preserve">Возможность осуществления </w:t>
            </w:r>
            <w:proofErr w:type="gramStart"/>
            <w:r>
              <w:lastRenderedPageBreak/>
              <w:t>работниками-многодетными</w:t>
            </w:r>
            <w:proofErr w:type="gramEnd"/>
            <w:r>
              <w:t xml:space="preserve"> родителями трудовой функции дистанционно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на постоянной основе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временно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 xml:space="preserve">Предоставление работнику </w:t>
            </w:r>
            <w:proofErr w:type="gramStart"/>
            <w:r>
              <w:t>в удобное для него время ежегодного оплачиваемого отпуска в период нахождения супруги в отпуске по беременности</w:t>
            </w:r>
            <w:proofErr w:type="gramEnd"/>
            <w:r>
              <w:t xml:space="preserve"> и родам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Наличие дополнительных особых условий рабочего режима, отпуска для многодетных родителей, родителей, имеющих на попечении ребенка-инвалида, одиноких родителей (при наличии хотя бы одного основания)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Добровольное страхование здоровья работников (обеспечение полисами ДМС) и членов их семей (при наличии хотя бы одного основания)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Предоставление возможности женщинам наблюдения (по полису ДМС) у врача-специалиста в период беременности и родов (наличие специальных программ медицинского обслуживания)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Оказание материальной помощи родителям при рождении ребенка (вне зависимости от количества детей)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Предоставление корпоративных подарков работникам и (или) членам их семей в честь рождения ребенка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Наличие специальных выплат при рождении 3-го и последующих детей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6/0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отсутствуют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до 5 000,00 руб.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до 10 000,00 руб.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до 20 000,00 руб.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до 40 000,00 руб.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4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до 50 000,00 руб.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более 50 000,00 руб.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6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Наличие специальных выплат при усыновлении детей работниками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6/0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отсутствуют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до 5 000,00 руб.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до 10 000,00 руб.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до 20 000,00 руб.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до 40 000,00 руб.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4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до 50 000,00 руб.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более 50 000,00 руб.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6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Наличие дифференцированного подхода (стимулирование рождаемости) при оказании материальной помощи родителям при рождении ребенка (в зависимости от количества детей)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Дополнительные выплаты женщинам (родителям), находящимся в отпуске по уходу за ребенком до достижения им 1,5 лет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Дополнительные выплаты женщинам (родителям), находящимся в отпуске по уходу за ребенком до достижения им 3 лет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 xml:space="preserve">Оказание помощи </w:t>
            </w:r>
            <w:proofErr w:type="gramStart"/>
            <w:r>
              <w:t>работникам-многодетным</w:t>
            </w:r>
            <w:proofErr w:type="gramEnd"/>
            <w:r>
              <w:t xml:space="preserve"> родителям при подготовке детей к школе, (закупка принадлежностей, формы и т.д.)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Оказание материальной помощи многодетным семьям на обустройство быта (покупка мягкой мебели, бытовых электроприборов и т.п.)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Оказание материальной помощи в связи с бракосочетанием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1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Возмещение (частичное или полное) работникам стоимости содержания детей в детских дошкольных образовательных учреждениях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 xml:space="preserve">Возмещение (частичное или полное) стоимости путевки в детские летние </w:t>
            </w:r>
            <w:r>
              <w:lastRenderedPageBreak/>
              <w:t>(зимние) оздоровительные лагеря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</w:tcPr>
          <w:p w:rsidR="00356C2E" w:rsidRDefault="00356C2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Возмещение (частичное или полное) работникам стоимости на оплату услуг дополнительного образования для детей (в том числе в спортивно-оздоровительных и культурно-развивающих учреждениях)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Предоставление работникам займов (ссуд) на льготных условиях на приобретение жилья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Возмещение (частичное или полное) работникам оплаты коммунальных услуг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Обеспечение детей работников подарками к праздникам (Новый год, День защиты детей и т.д.)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Содействие (финансовое и (или) организационное) в получении высшего профессионального или среднего профессионального образования, получении профессии, повышении квалификации работниками - многодетными родителями до 35 лет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3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 xml:space="preserve">Содействие (финансовое и (или) организационное) в получении </w:t>
            </w:r>
            <w:r>
              <w:lastRenderedPageBreak/>
              <w:t>высшего или среднего профессионального образования детьми работников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Организация и пропаганда семейных форм отдыха (семейные тематические экскурсии, семейные абонементы, семейные путевки и т.п.)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2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proofErr w:type="gramStart"/>
            <w:r>
              <w:t>Организация культурно-массовых мероприятий, способствующих укреплению семейных ценностей (День семьи, День пожилого человека, День матери, День защиты детей и др. праздники, совместные концерты, конкурсы, походы в театр, кино, на концерт и т.п.) (да/нет)</w:t>
            </w:r>
            <w:proofErr w:type="gramEnd"/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proofErr w:type="gramStart"/>
            <w:r>
              <w:t>Организация спортивно-массовых мероприятий, способствующих укреплению семейных ценностей (совместные занятия в секциях, кружках, совместные турпоездки, походы, велопробеги, лыжные кроссы, турниры, конкурсы, спартакиады и т.п. с привлечением семейных команд) (да/нет)</w:t>
            </w:r>
            <w:proofErr w:type="gramEnd"/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Возмещение (частичное или полное) работникам стоимости семейных абонементов, семейных путевок в пансионаты, дома отдыха, турбазы и т.п.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 xml:space="preserve">Популяризация деятельности организации, обеспечение </w:t>
            </w:r>
            <w:r>
              <w:lastRenderedPageBreak/>
              <w:t>преемственности поколений (шефство над местными школами, организация экскурсий в организацию, проведение работы по профориентации школьников и т.п.)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4/0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4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Чествование в организации работников, имеющих 3-х и более детей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Чествование в организации работников, состоящих в браке 25 и более лет (да/нет)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  <w:tr w:rsidR="00356C2E">
        <w:tc>
          <w:tcPr>
            <w:tcW w:w="850" w:type="dxa"/>
            <w:vMerge w:val="restart"/>
          </w:tcPr>
          <w:p w:rsidR="00356C2E" w:rsidRDefault="00356C2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  <w:r>
              <w:t>Чествование трудовых династий, работающих в организации</w:t>
            </w: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да/нет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5/0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да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5</w:t>
            </w:r>
          </w:p>
        </w:tc>
      </w:tr>
      <w:tr w:rsidR="00356C2E">
        <w:tc>
          <w:tcPr>
            <w:tcW w:w="850" w:type="dxa"/>
            <w:vMerge/>
          </w:tcPr>
          <w:p w:rsidR="00356C2E" w:rsidRDefault="00356C2E">
            <w:pPr>
              <w:pStyle w:val="ConsPlusNormal"/>
            </w:pPr>
          </w:p>
        </w:tc>
        <w:tc>
          <w:tcPr>
            <w:tcW w:w="3798" w:type="dxa"/>
          </w:tcPr>
          <w:p w:rsidR="00356C2E" w:rsidRDefault="00356C2E">
            <w:pPr>
              <w:pStyle w:val="ConsPlusNormal"/>
            </w:pPr>
          </w:p>
        </w:tc>
        <w:tc>
          <w:tcPr>
            <w:tcW w:w="3288" w:type="dxa"/>
          </w:tcPr>
          <w:p w:rsidR="00356C2E" w:rsidRDefault="00356C2E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</w:tcPr>
          <w:p w:rsidR="00356C2E" w:rsidRDefault="00356C2E">
            <w:pPr>
              <w:pStyle w:val="ConsPlusNormal"/>
              <w:jc w:val="center"/>
            </w:pPr>
            <w:r>
              <w:t>0</w:t>
            </w:r>
          </w:p>
        </w:tc>
      </w:tr>
    </w:tbl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jc w:val="both"/>
      </w:pPr>
    </w:p>
    <w:p w:rsidR="00356C2E" w:rsidRDefault="00356C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E4FAB" w:rsidRDefault="004E4FAB"/>
    <w:sectPr w:rsidR="004E4FAB" w:rsidSect="0069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2E"/>
    <w:rsid w:val="00356C2E"/>
    <w:rsid w:val="004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C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56C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6C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56C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56C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56C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56C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56C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C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56C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6C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56C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56C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56C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56C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56C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3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220&amp;n=1289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20&amp;n=128994&amp;dst=10005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0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6964</Words>
  <Characters>39695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Татьяна Вячеславовна</dc:creator>
  <cp:lastModifiedBy>Богомолова Татьяна Вячеславовна</cp:lastModifiedBy>
  <cp:revision>1</cp:revision>
  <dcterms:created xsi:type="dcterms:W3CDTF">2024-01-17T07:00:00Z</dcterms:created>
  <dcterms:modified xsi:type="dcterms:W3CDTF">2024-01-17T07:01:00Z</dcterms:modified>
</cp:coreProperties>
</file>